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4352E" w14:textId="43313C4E" w:rsidR="003B62AA" w:rsidRPr="00551FEF" w:rsidRDefault="003B62AA" w:rsidP="003B62AA">
      <w:pPr>
        <w:pStyle w:val="NormalWeb"/>
        <w:spacing w:line="276" w:lineRule="auto"/>
        <w:jc w:val="center"/>
        <w:rPr>
          <w:rFonts w:ascii="Times New Roman" w:hAnsi="Times New Roman" w:cs="Times New Roman"/>
          <w:b/>
          <w:bCs/>
          <w:sz w:val="22"/>
          <w:szCs w:val="22"/>
          <w:lang w:val="en-GB"/>
        </w:rPr>
      </w:pPr>
      <w:r w:rsidRPr="00551FEF">
        <w:rPr>
          <w:rFonts w:ascii="Times New Roman" w:hAnsi="Times New Roman" w:cs="Times New Roman"/>
          <w:b/>
          <w:bCs/>
          <w:sz w:val="22"/>
          <w:szCs w:val="22"/>
          <w:lang w:val="en-GB"/>
        </w:rPr>
        <w:t>REPUBLIC OF CROATIA</w:t>
      </w:r>
    </w:p>
    <w:p w14:paraId="1E88E22E" w14:textId="77777777" w:rsidR="003B62AA" w:rsidRPr="00551FEF" w:rsidRDefault="003B62AA" w:rsidP="003B62AA">
      <w:pPr>
        <w:pStyle w:val="NormalWeb"/>
        <w:spacing w:line="276" w:lineRule="auto"/>
        <w:jc w:val="center"/>
        <w:rPr>
          <w:rFonts w:ascii="Times New Roman" w:hAnsi="Times New Roman" w:cs="Times New Roman"/>
          <w:b/>
          <w:bCs/>
          <w:sz w:val="22"/>
          <w:szCs w:val="22"/>
          <w:lang w:val="en-GB"/>
        </w:rPr>
      </w:pPr>
      <w:r w:rsidRPr="00551FEF">
        <w:rPr>
          <w:rFonts w:ascii="Times New Roman" w:hAnsi="Times New Roman" w:cs="Times New Roman"/>
          <w:b/>
          <w:bCs/>
          <w:sz w:val="22"/>
          <w:szCs w:val="22"/>
          <w:lang w:val="en-GB"/>
        </w:rPr>
        <w:t>MINISTRY OF PHYSICAL PLANNING, CONSTRUCTION AND STATE ASSETS</w:t>
      </w:r>
    </w:p>
    <w:p w14:paraId="0459C898" w14:textId="77777777" w:rsidR="003B62AA" w:rsidRPr="00551FEF" w:rsidRDefault="003B62AA" w:rsidP="003B62AA">
      <w:pPr>
        <w:pStyle w:val="NormalWeb"/>
        <w:spacing w:line="276" w:lineRule="auto"/>
        <w:jc w:val="center"/>
        <w:rPr>
          <w:rFonts w:ascii="Times New Roman" w:hAnsi="Times New Roman" w:cs="Times New Roman"/>
          <w:b/>
          <w:bCs/>
          <w:sz w:val="22"/>
          <w:szCs w:val="22"/>
          <w:lang w:val="en-GB"/>
        </w:rPr>
      </w:pPr>
      <w:r w:rsidRPr="00551FEF">
        <w:rPr>
          <w:rFonts w:ascii="Times New Roman" w:hAnsi="Times New Roman" w:cs="Times New Roman"/>
          <w:b/>
          <w:bCs/>
          <w:sz w:val="22"/>
          <w:szCs w:val="22"/>
          <w:lang w:val="en-GB"/>
        </w:rPr>
        <w:t>EARTHQUAKE RECOVERY AND PUBLIC HEALTH PREPAREDNESS PROJECT</w:t>
      </w:r>
    </w:p>
    <w:p w14:paraId="03712672" w14:textId="772768BD" w:rsidR="003B62AA" w:rsidRPr="00551FEF" w:rsidRDefault="003B62AA" w:rsidP="003B62AA">
      <w:pPr>
        <w:pStyle w:val="NormalWeb"/>
        <w:spacing w:line="276" w:lineRule="auto"/>
        <w:jc w:val="center"/>
        <w:rPr>
          <w:rFonts w:ascii="Times New Roman" w:hAnsi="Times New Roman" w:cs="Times New Roman"/>
          <w:b/>
          <w:bCs/>
          <w:sz w:val="22"/>
          <w:szCs w:val="22"/>
          <w:lang w:val="en-GB"/>
        </w:rPr>
      </w:pPr>
      <w:r w:rsidRPr="00551FEF">
        <w:rPr>
          <w:rFonts w:ascii="Times New Roman" w:hAnsi="Times New Roman" w:cs="Times New Roman"/>
          <w:b/>
          <w:bCs/>
          <w:sz w:val="22"/>
          <w:szCs w:val="22"/>
          <w:lang w:val="en-GB"/>
        </w:rPr>
        <w:t xml:space="preserve">TERMS OF REFERENCE </w:t>
      </w:r>
      <w:r w:rsidRPr="00551FEF">
        <w:rPr>
          <w:rFonts w:ascii="Times New Roman" w:hAnsi="Times New Roman" w:cs="Times New Roman"/>
          <w:b/>
          <w:bCs/>
          <w:sz w:val="22"/>
          <w:szCs w:val="22"/>
          <w:lang w:val="en-GB"/>
        </w:rPr>
        <w:br/>
      </w:r>
      <w:r w:rsidR="00E83ACE" w:rsidRPr="00551FEF">
        <w:rPr>
          <w:rFonts w:ascii="Times New Roman" w:hAnsi="Times New Roman" w:cs="Times New Roman"/>
          <w:b/>
          <w:bCs/>
          <w:sz w:val="22"/>
          <w:szCs w:val="22"/>
          <w:lang w:val="en-GB"/>
        </w:rPr>
        <w:t xml:space="preserve">FOR SUPERVISION </w:t>
      </w:r>
      <w:r w:rsidR="008216D4" w:rsidRPr="00551FEF">
        <w:rPr>
          <w:rFonts w:ascii="Times New Roman" w:hAnsi="Times New Roman" w:cs="Times New Roman"/>
          <w:b/>
          <w:bCs/>
          <w:sz w:val="22"/>
          <w:szCs w:val="22"/>
          <w:lang w:val="en-GB"/>
        </w:rPr>
        <w:t xml:space="preserve">SERVICES </w:t>
      </w:r>
      <w:r w:rsidR="00E83ACE" w:rsidRPr="00551FEF">
        <w:rPr>
          <w:rFonts w:ascii="Times New Roman" w:hAnsi="Times New Roman" w:cs="Times New Roman"/>
          <w:b/>
          <w:bCs/>
          <w:sz w:val="22"/>
          <w:szCs w:val="22"/>
          <w:lang w:val="en-GB"/>
        </w:rPr>
        <w:t>OF WORKS FOR RECONSTRUCTION OF</w:t>
      </w:r>
      <w:r w:rsidR="00863CD8" w:rsidRPr="00551FEF">
        <w:rPr>
          <w:rFonts w:ascii="Times New Roman" w:hAnsi="Times New Roman" w:cs="Times New Roman"/>
          <w:b/>
          <w:bCs/>
          <w:sz w:val="22"/>
          <w:szCs w:val="22"/>
          <w:lang w:val="en-GB"/>
        </w:rPr>
        <w:t xml:space="preserve"> </w:t>
      </w:r>
      <w:r w:rsidR="00272432" w:rsidRPr="00551FEF">
        <w:rPr>
          <w:rFonts w:ascii="Times New Roman" w:hAnsi="Times New Roman" w:cs="Times New Roman"/>
          <w:b/>
          <w:bCs/>
          <w:sz w:val="22"/>
          <w:szCs w:val="22"/>
          <w:lang w:val="en-GB"/>
        </w:rPr>
        <w:t>CROATIAN INSTITUTE FOR PUBLIC HEALTH BUILDING IN NAZOROVA 53</w:t>
      </w:r>
    </w:p>
    <w:p w14:paraId="55FF226F" w14:textId="265F65B4" w:rsidR="00022BC2" w:rsidRPr="00B9514C" w:rsidRDefault="00022BC2" w:rsidP="00022BC2">
      <w:pPr>
        <w:jc w:val="center"/>
        <w:rPr>
          <w:rFonts w:ascii="Times New Roman" w:eastAsia="Times New Roman" w:hAnsi="Times New Roman" w:cs="Times New Roman"/>
          <w:lang w:val="en-GB" w:eastAsia="en-GB"/>
        </w:rPr>
      </w:pPr>
      <w:r w:rsidRPr="00D411AD">
        <w:rPr>
          <w:rFonts w:ascii="Times New Roman" w:eastAsia="Times New Roman" w:hAnsi="Times New Roman" w:cs="Times New Roman"/>
          <w:lang w:val="de-DE" w:eastAsia="en-GB"/>
        </w:rPr>
        <w:t>Proc.ref.no.: MoPPCSA/ER&amp;PHPP/C1.2.</w:t>
      </w:r>
      <w:r w:rsidR="00B9514C">
        <w:rPr>
          <w:rFonts w:ascii="Times New Roman" w:eastAsia="Times New Roman" w:hAnsi="Times New Roman" w:cs="Times New Roman"/>
          <w:lang w:val="en-GB" w:eastAsia="en-GB"/>
        </w:rPr>
        <w:t>39</w:t>
      </w:r>
      <w:r w:rsidRPr="00B9514C">
        <w:rPr>
          <w:rFonts w:ascii="Times New Roman" w:eastAsia="Times New Roman" w:hAnsi="Times New Roman" w:cs="Times New Roman"/>
          <w:lang w:val="en-GB" w:eastAsia="en-GB"/>
        </w:rPr>
        <w:t>/CS-CQS</w:t>
      </w:r>
    </w:p>
    <w:p w14:paraId="6BAE9AB2" w14:textId="2471846B" w:rsidR="0045683C" w:rsidRPr="00551FEF" w:rsidRDefault="0045683C" w:rsidP="00183A8D">
      <w:pPr>
        <w:jc w:val="center"/>
        <w:rPr>
          <w:rFonts w:ascii="Times New Roman" w:hAnsi="Times New Roman"/>
          <w:lang w:val="en-GB"/>
        </w:rPr>
      </w:pPr>
    </w:p>
    <w:p w14:paraId="4A77464B" w14:textId="77777777" w:rsidR="00D20512" w:rsidRPr="00551FEF" w:rsidRDefault="00D20512" w:rsidP="00D20512">
      <w:pPr>
        <w:pStyle w:val="Heading1"/>
        <w:numPr>
          <w:ilvl w:val="0"/>
          <w:numId w:val="1"/>
        </w:numPr>
        <w:tabs>
          <w:tab w:val="num" w:pos="360"/>
        </w:tabs>
        <w:spacing w:line="276" w:lineRule="auto"/>
        <w:ind w:left="709" w:hanging="283"/>
        <w:rPr>
          <w:rFonts w:ascii="Times New Roman" w:hAnsi="Times New Roman"/>
          <w:sz w:val="22"/>
          <w:szCs w:val="22"/>
          <w:lang w:val="en-GB"/>
        </w:rPr>
      </w:pPr>
      <w:r w:rsidRPr="00551FEF">
        <w:rPr>
          <w:rFonts w:ascii="Times New Roman" w:hAnsi="Times New Roman"/>
          <w:sz w:val="22"/>
          <w:szCs w:val="22"/>
          <w:lang w:val="en-GB"/>
        </w:rPr>
        <w:t>PROJECT BACKGROUND</w:t>
      </w:r>
    </w:p>
    <w:p w14:paraId="72BF9036" w14:textId="77777777" w:rsidR="00C355BC" w:rsidRPr="00551FEF" w:rsidRDefault="00C355BC" w:rsidP="00C355BC">
      <w:pPr>
        <w:jc w:val="both"/>
        <w:rPr>
          <w:rFonts w:ascii="Times New Roman" w:hAnsi="Times New Roman"/>
          <w:lang w:val="en-GB"/>
        </w:rPr>
      </w:pPr>
      <w:r w:rsidRPr="00551FEF">
        <w:rPr>
          <w:rFonts w:ascii="Times New Roman" w:hAnsi="Times New Roman"/>
          <w:lang w:val="en-GB"/>
        </w:rPr>
        <w:t>The Government of Croatia and the International Bank for Reconstruction and Development (IBRD) have signed Loan Agreement (Loan No. 9127-HR) for a loan in a total amount of EUR 183,9 million (approx. USD 200 million) for the implementation of the Earthquake Recovery and Public Health Preparedness Project. The Loan Agreement was ratified and published in Official Gazette No. 04/2020 on August 14, 2020. The Croatia Earthquake Recovery and Public Health Preparedness Project became effective on December 16, 2020, and will be implemented over the course of four years (until June 30, 2024) with extension pending approval.</w:t>
      </w:r>
    </w:p>
    <w:p w14:paraId="3A0C5730" w14:textId="77777777" w:rsidR="00C355BC" w:rsidRPr="00551FEF" w:rsidRDefault="00C355BC" w:rsidP="00C355BC">
      <w:pPr>
        <w:jc w:val="both"/>
        <w:rPr>
          <w:rFonts w:ascii="Times New Roman" w:hAnsi="Times New Roman"/>
          <w:lang w:val="en-GB"/>
        </w:rPr>
      </w:pPr>
      <w:r w:rsidRPr="00551FEF">
        <w:rPr>
          <w:rFonts w:ascii="Times New Roman" w:hAnsi="Times New Roman"/>
          <w:lang w:val="en-GB"/>
        </w:rPr>
        <w:t xml:space="preserve">The World Bank is assisting the government of Croatia to deal with a multi-layered emergency linked to the physical effects of the March 22, 2020, and December 28-29, 2020, </w:t>
      </w:r>
      <w:proofErr w:type="gramStart"/>
      <w:r w:rsidRPr="00551FEF">
        <w:rPr>
          <w:rFonts w:ascii="Times New Roman" w:hAnsi="Times New Roman"/>
          <w:lang w:val="en-GB"/>
        </w:rPr>
        <w:t>earthquakes</w:t>
      </w:r>
      <w:proofErr w:type="gramEnd"/>
      <w:r w:rsidRPr="00551FEF">
        <w:rPr>
          <w:rFonts w:ascii="Times New Roman" w:hAnsi="Times New Roman"/>
          <w:lang w:val="en-GB"/>
        </w:rPr>
        <w:t xml:space="preserve"> and the COVID-19 pandemic as well as to the socio-economic and fiscal implications of these calamities.</w:t>
      </w:r>
    </w:p>
    <w:p w14:paraId="067991C0" w14:textId="77777777" w:rsidR="00C355BC" w:rsidRPr="00551FEF" w:rsidRDefault="00C355BC" w:rsidP="00C355BC">
      <w:pPr>
        <w:jc w:val="both"/>
        <w:rPr>
          <w:rFonts w:ascii="Times New Roman" w:hAnsi="Times New Roman"/>
          <w:lang w:val="en-GB"/>
        </w:rPr>
      </w:pPr>
      <w:r w:rsidRPr="00551FEF">
        <w:rPr>
          <w:rFonts w:ascii="Times New Roman" w:hAnsi="Times New Roman"/>
          <w:lang w:val="en-GB"/>
        </w:rPr>
        <w:t>The Project Development Objective (PDO) is to assist Croatia with earthquake reconstruction efforts in Zagreb and the surrounding areas, Karlovac County and Sisak-</w:t>
      </w:r>
      <w:proofErr w:type="spellStart"/>
      <w:r w:rsidRPr="00551FEF">
        <w:rPr>
          <w:rFonts w:ascii="Times New Roman" w:hAnsi="Times New Roman"/>
          <w:lang w:val="en-GB"/>
        </w:rPr>
        <w:t>Moslavina</w:t>
      </w:r>
      <w:proofErr w:type="spellEnd"/>
      <w:r w:rsidRPr="00551FEF">
        <w:rPr>
          <w:rFonts w:ascii="Times New Roman" w:hAnsi="Times New Roman"/>
          <w:lang w:val="en-GB"/>
        </w:rPr>
        <w:t xml:space="preserve"> County to restore critical service delivery; to prevent, detect, and respond to the threat posed by COVID-19 and to strengthen national systems for public health preparedness.</w:t>
      </w:r>
    </w:p>
    <w:p w14:paraId="30D19B9D" w14:textId="00D926E7" w:rsidR="00620320" w:rsidRPr="00551FEF" w:rsidRDefault="00C355BC" w:rsidP="00C355BC">
      <w:pPr>
        <w:jc w:val="both"/>
        <w:rPr>
          <w:rFonts w:ascii="Times New Roman" w:hAnsi="Times New Roman"/>
          <w:lang w:val="en-GB"/>
        </w:rPr>
      </w:pPr>
      <w:r w:rsidRPr="00551FEF">
        <w:rPr>
          <w:rFonts w:ascii="Times New Roman" w:hAnsi="Times New Roman"/>
          <w:lang w:val="en-GB"/>
        </w:rPr>
        <w:t xml:space="preserve">The Ministry of Physical Planning, Construction and State Assets (hereinafter the Client), with the World Bank coordination, has prepared these Terms of Reference (hereinafter the </w:t>
      </w:r>
      <w:proofErr w:type="spellStart"/>
      <w:r w:rsidRPr="00551FEF">
        <w:rPr>
          <w:rFonts w:ascii="Times New Roman" w:hAnsi="Times New Roman"/>
          <w:lang w:val="en-GB"/>
        </w:rPr>
        <w:t>ToR</w:t>
      </w:r>
      <w:proofErr w:type="spellEnd"/>
      <w:r w:rsidRPr="00551FEF">
        <w:rPr>
          <w:rFonts w:ascii="Times New Roman" w:hAnsi="Times New Roman"/>
          <w:lang w:val="en-GB"/>
        </w:rPr>
        <w:t xml:space="preserve">) for the purpose of a tender for the engagement of a consultant (hereinafter the Consultant) to provide construction project management services described in this </w:t>
      </w:r>
      <w:proofErr w:type="spellStart"/>
      <w:r w:rsidRPr="00551FEF">
        <w:rPr>
          <w:rFonts w:ascii="Times New Roman" w:hAnsi="Times New Roman"/>
          <w:lang w:val="en-GB"/>
        </w:rPr>
        <w:t>ToR</w:t>
      </w:r>
      <w:proofErr w:type="spellEnd"/>
      <w:r w:rsidRPr="00551FEF">
        <w:rPr>
          <w:rFonts w:ascii="Times New Roman" w:hAnsi="Times New Roman"/>
          <w:lang w:val="en-GB"/>
        </w:rPr>
        <w:t>.</w:t>
      </w:r>
    </w:p>
    <w:p w14:paraId="3AE89C3E" w14:textId="647B7997" w:rsidR="00C2376D" w:rsidRPr="00551FEF" w:rsidRDefault="000A2D7D" w:rsidP="00C2376D">
      <w:pPr>
        <w:ind w:firstLine="708"/>
        <w:jc w:val="both"/>
        <w:rPr>
          <w:rFonts w:ascii="Times New Roman" w:hAnsi="Times New Roman" w:cs="Times New Roman"/>
          <w:b/>
          <w:bCs/>
          <w:lang w:val="en-GB"/>
        </w:rPr>
      </w:pPr>
      <w:r w:rsidRPr="00551FEF">
        <w:rPr>
          <w:rFonts w:ascii="Times New Roman" w:hAnsi="Times New Roman" w:cs="Times New Roman"/>
          <w:b/>
          <w:bCs/>
          <w:lang w:val="en-GB"/>
        </w:rPr>
        <w:t>I.I.</w:t>
      </w:r>
      <w:r w:rsidRPr="00551FEF">
        <w:rPr>
          <w:rFonts w:ascii="Times New Roman" w:hAnsi="Times New Roman" w:cs="Times New Roman"/>
          <w:b/>
          <w:bCs/>
          <w:lang w:val="en-GB"/>
        </w:rPr>
        <w:tab/>
      </w:r>
      <w:r w:rsidR="00C2376D" w:rsidRPr="00551FEF">
        <w:rPr>
          <w:rFonts w:ascii="Times New Roman" w:hAnsi="Times New Roman" w:cs="Times New Roman"/>
          <w:b/>
          <w:bCs/>
          <w:lang w:val="en-GB"/>
        </w:rPr>
        <w:t>Croatian Institute for Public Health Building in Nazorova 53</w:t>
      </w:r>
    </w:p>
    <w:p w14:paraId="08BEC5E0" w14:textId="77777777" w:rsidR="00C2376D" w:rsidRPr="00551FEF" w:rsidRDefault="00C2376D" w:rsidP="00C2376D">
      <w:pPr>
        <w:jc w:val="both"/>
        <w:rPr>
          <w:rFonts w:ascii="Times New Roman" w:hAnsi="Times New Roman" w:cs="Times New Roman"/>
          <w:lang w:val="en-GB"/>
        </w:rPr>
      </w:pPr>
      <w:r w:rsidRPr="00551FEF">
        <w:rPr>
          <w:rFonts w:ascii="Times New Roman" w:hAnsi="Times New Roman" w:cs="Times New Roman"/>
          <w:lang w:val="en-GB"/>
        </w:rPr>
        <w:t>The CIPH building is located at 53 Nazorova Street in Zagreb, cadastral unit 1256, cadastral municipality Centar on a parcel of 817 m</w:t>
      </w:r>
      <w:r w:rsidRPr="00551FEF">
        <w:rPr>
          <w:rFonts w:ascii="Times New Roman" w:hAnsi="Times New Roman" w:cs="Times New Roman"/>
          <w:vertAlign w:val="superscript"/>
          <w:lang w:val="en-GB"/>
        </w:rPr>
        <w:t>2</w:t>
      </w:r>
      <w:r w:rsidRPr="00551FEF">
        <w:rPr>
          <w:rFonts w:ascii="Times New Roman" w:hAnsi="Times New Roman" w:cs="Times New Roman"/>
          <w:lang w:val="en-GB"/>
        </w:rPr>
        <w:t xml:space="preserve">. The parcel is of the same size as the building footprint and is surrounded by the cadastral unit 1257/1 that is shared with other two users: Home for Children and Faculty of Law. It was designed in 1941 by architect Stjepan </w:t>
      </w:r>
      <w:proofErr w:type="spellStart"/>
      <w:r w:rsidRPr="00551FEF">
        <w:rPr>
          <w:rFonts w:ascii="Times New Roman" w:hAnsi="Times New Roman" w:cs="Times New Roman"/>
          <w:lang w:val="en-GB"/>
        </w:rPr>
        <w:t>Planić</w:t>
      </w:r>
      <w:proofErr w:type="spellEnd"/>
      <w:r w:rsidRPr="00551FEF">
        <w:rPr>
          <w:rFonts w:ascii="Times New Roman" w:hAnsi="Times New Roman" w:cs="Times New Roman"/>
          <w:lang w:val="en-GB"/>
        </w:rPr>
        <w:t xml:space="preserve">. The building holds no individual protection, but the area is situated in Historical Urban Entity of the City of Zagreb that is protected cultural heritage (Register of Cultural Property no. Z-1525). It previously housed the </w:t>
      </w:r>
      <w:proofErr w:type="spellStart"/>
      <w:r w:rsidRPr="00551FEF">
        <w:rPr>
          <w:rFonts w:ascii="Times New Roman" w:hAnsi="Times New Roman" w:cs="Times New Roman"/>
          <w:lang w:val="en-GB"/>
        </w:rPr>
        <w:t>Center</w:t>
      </w:r>
      <w:proofErr w:type="spellEnd"/>
      <w:r w:rsidRPr="00551FEF">
        <w:rPr>
          <w:rFonts w:ascii="Times New Roman" w:hAnsi="Times New Roman" w:cs="Times New Roman"/>
          <w:lang w:val="en-GB"/>
        </w:rPr>
        <w:t xml:space="preserve"> for Education Vinko Bek – </w:t>
      </w:r>
      <w:proofErr w:type="spellStart"/>
      <w:r w:rsidRPr="00551FEF">
        <w:rPr>
          <w:rFonts w:ascii="Times New Roman" w:hAnsi="Times New Roman" w:cs="Times New Roman"/>
          <w:lang w:val="en-GB"/>
        </w:rPr>
        <w:t>center</w:t>
      </w:r>
      <w:proofErr w:type="spellEnd"/>
      <w:r w:rsidRPr="00551FEF">
        <w:rPr>
          <w:rFonts w:ascii="Times New Roman" w:hAnsi="Times New Roman" w:cs="Times New Roman"/>
          <w:lang w:val="en-GB"/>
        </w:rPr>
        <w:t xml:space="preserve"> for blind children – up to 2016 and now the building is vacant. </w:t>
      </w:r>
    </w:p>
    <w:p w14:paraId="19B9E391" w14:textId="77777777" w:rsidR="00C2376D" w:rsidRPr="00551FEF" w:rsidRDefault="00C2376D" w:rsidP="00C2376D">
      <w:pPr>
        <w:jc w:val="both"/>
        <w:rPr>
          <w:rFonts w:ascii="Times New Roman" w:hAnsi="Times New Roman" w:cs="Times New Roman"/>
          <w:lang w:val="en-GB"/>
        </w:rPr>
      </w:pPr>
      <w:r w:rsidRPr="00551FEF">
        <w:rPr>
          <w:rFonts w:ascii="Times New Roman" w:hAnsi="Times New Roman" w:cs="Times New Roman"/>
          <w:lang w:val="en-GB"/>
        </w:rPr>
        <w:t>It is a single building with total gross area of 3,270 m</w:t>
      </w:r>
      <w:r w:rsidRPr="00551FEF">
        <w:rPr>
          <w:rFonts w:ascii="Times New Roman" w:hAnsi="Times New Roman" w:cs="Times New Roman"/>
          <w:vertAlign w:val="superscript"/>
          <w:lang w:val="en-GB"/>
        </w:rPr>
        <w:t>2</w:t>
      </w:r>
      <w:r w:rsidRPr="00551FEF">
        <w:rPr>
          <w:rFonts w:ascii="Times New Roman" w:hAnsi="Times New Roman" w:cs="Times New Roman"/>
          <w:lang w:val="en-GB"/>
        </w:rPr>
        <w:t xml:space="preserve"> divided into a basement, ground floor and 3 floors. The building has a reinforced concrete frame structure with solid brick infill. The ceiling structure of the northern and southern volumes are fine-ribbed ceilings and ceiling structure of the central volume are reinforced concrete slabs. The building sustained moderate damage after the March &amp; December 2020 </w:t>
      </w:r>
      <w:r w:rsidRPr="00551FEF">
        <w:rPr>
          <w:rFonts w:ascii="Times New Roman" w:hAnsi="Times New Roman" w:cs="Times New Roman"/>
          <w:lang w:val="en-GB"/>
        </w:rPr>
        <w:lastRenderedPageBreak/>
        <w:t>earthquakes. Due to lack of maintenance, improper use of building in the past few years and the recent earthquakes the building requires rehabilitation. </w:t>
      </w:r>
    </w:p>
    <w:p w14:paraId="0B5BE634" w14:textId="40D91015" w:rsidR="00C2376D" w:rsidRPr="00551FEF" w:rsidRDefault="00C2376D" w:rsidP="00C2376D">
      <w:pPr>
        <w:jc w:val="both"/>
        <w:rPr>
          <w:rFonts w:ascii="Times New Roman" w:hAnsi="Times New Roman" w:cs="Times New Roman"/>
          <w:lang w:val="en-GB"/>
        </w:rPr>
      </w:pPr>
      <w:r w:rsidRPr="00551FEF">
        <w:rPr>
          <w:rFonts w:ascii="Times New Roman" w:hAnsi="Times New Roman" w:cs="Times New Roman"/>
          <w:lang w:val="en-GB"/>
        </w:rPr>
        <w:t>The</w:t>
      </w:r>
      <w:r w:rsidR="008D23E3" w:rsidRPr="00551FEF">
        <w:rPr>
          <w:rFonts w:ascii="Times New Roman" w:hAnsi="Times New Roman" w:cs="Times New Roman"/>
          <w:lang w:val="en-GB"/>
        </w:rPr>
        <w:t xml:space="preserve"> </w:t>
      </w:r>
      <w:r w:rsidRPr="00551FEF">
        <w:rPr>
          <w:rFonts w:ascii="Times New Roman" w:hAnsi="Times New Roman" w:cs="Times New Roman"/>
          <w:lang w:val="en-GB"/>
        </w:rPr>
        <w:t>building is planned to be retrofitted, rehabilitated, and converted into multi-function building of the CIPH to house the Department for Occupational Health including diagnostic capacities and teaching rooms.</w:t>
      </w:r>
    </w:p>
    <w:p w14:paraId="5F9B1907" w14:textId="30A4DEB7" w:rsidR="00C2376D" w:rsidRPr="00551FEF" w:rsidRDefault="00C2376D" w:rsidP="00C2376D">
      <w:pPr>
        <w:jc w:val="both"/>
        <w:rPr>
          <w:rFonts w:ascii="Times New Roman" w:hAnsi="Times New Roman" w:cs="Times New Roman"/>
          <w:b/>
          <w:bCs/>
          <w:lang w:val="en-GB"/>
        </w:rPr>
      </w:pPr>
      <w:r w:rsidRPr="00551FEF">
        <w:rPr>
          <w:rFonts w:ascii="Times New Roman" w:hAnsi="Times New Roman" w:cs="Times New Roman"/>
          <w:lang w:val="en-GB"/>
        </w:rPr>
        <w:t>According to the Conservation Guidelines (</w:t>
      </w:r>
      <w:proofErr w:type="spellStart"/>
      <w:r w:rsidRPr="00551FEF">
        <w:rPr>
          <w:rFonts w:ascii="Times New Roman" w:hAnsi="Times New Roman" w:cs="Times New Roman"/>
          <w:lang w:val="en-GB"/>
        </w:rPr>
        <w:t>Konzervatorske</w:t>
      </w:r>
      <w:proofErr w:type="spellEnd"/>
      <w:r w:rsidRPr="00551FEF">
        <w:rPr>
          <w:rFonts w:ascii="Times New Roman" w:hAnsi="Times New Roman" w:cs="Times New Roman"/>
          <w:lang w:val="en-GB"/>
        </w:rPr>
        <w:t xml:space="preserve"> </w:t>
      </w:r>
      <w:proofErr w:type="spellStart"/>
      <w:r w:rsidRPr="00551FEF">
        <w:rPr>
          <w:rFonts w:ascii="Times New Roman" w:hAnsi="Times New Roman" w:cs="Times New Roman"/>
          <w:lang w:val="en-GB"/>
        </w:rPr>
        <w:t>smjernice</w:t>
      </w:r>
      <w:proofErr w:type="spellEnd"/>
      <w:r w:rsidRPr="00551FEF">
        <w:rPr>
          <w:rFonts w:ascii="Times New Roman" w:hAnsi="Times New Roman" w:cs="Times New Roman"/>
          <w:lang w:val="en-GB"/>
        </w:rPr>
        <w:t xml:space="preserve">), Class 612-03/22-005/513, Reg.no 251-14-02/007-22-2, 31 August 2022, City of Zagreb Institute for Conservation of Cultural and Natural Heritage the building is </w:t>
      </w:r>
      <w:proofErr w:type="spellStart"/>
      <w:r w:rsidRPr="00551FEF">
        <w:rPr>
          <w:rFonts w:ascii="Times New Roman" w:hAnsi="Times New Roman" w:cs="Times New Roman"/>
          <w:lang w:val="en-GB"/>
        </w:rPr>
        <w:t>valorized</w:t>
      </w:r>
      <w:proofErr w:type="spellEnd"/>
      <w:r w:rsidRPr="00551FEF">
        <w:rPr>
          <w:rFonts w:ascii="Times New Roman" w:hAnsi="Times New Roman" w:cs="Times New Roman"/>
          <w:lang w:val="en-GB"/>
        </w:rPr>
        <w:t xml:space="preserve"> as a historical building of a certain architectural quality and degree of preservation of the original features, which essentially determines the historical physiognomy and image, as well as the ambient characteristics of the surroundings and the city. The system of protection measures for the building mandates the preservation and re-establishment of the original features in the exterior and interior, standards, design characteristics, especially the roof and staircase, as well as the basic structural system and preserved original elements of design and equipment of common parts of the building. Furthermore, it mandates the possibility and obligation of interventions with the aim of removing later interventions that degraded the values of the original, as well as non-invasive interventions in the interior of the building to adapt it to modern needs of use or new purpose. First conceptual solution has been developed in 2022 and its amendments and upgrades have been developed in July 2023 by JV Ing4Studio and </w:t>
      </w:r>
      <w:proofErr w:type="spellStart"/>
      <w:r w:rsidRPr="00551FEF">
        <w:rPr>
          <w:rFonts w:ascii="Times New Roman" w:hAnsi="Times New Roman" w:cs="Times New Roman"/>
          <w:lang w:val="en-GB"/>
        </w:rPr>
        <w:t>Toding</w:t>
      </w:r>
      <w:proofErr w:type="spellEnd"/>
      <w:r w:rsidRPr="00551FEF">
        <w:rPr>
          <w:rFonts w:ascii="Times New Roman" w:hAnsi="Times New Roman" w:cs="Times New Roman"/>
          <w:lang w:val="en-GB"/>
        </w:rPr>
        <w:t xml:space="preserve"> (attached in </w:t>
      </w:r>
      <w:r w:rsidRPr="00551FEF">
        <w:rPr>
          <w:rFonts w:ascii="Times New Roman" w:hAnsi="Times New Roman" w:cs="Times New Roman"/>
          <w:b/>
          <w:bCs/>
          <w:lang w:val="en-GB"/>
        </w:rPr>
        <w:t>ANNEX 1</w:t>
      </w:r>
      <w:r w:rsidRPr="00551FEF">
        <w:rPr>
          <w:rFonts w:ascii="Times New Roman" w:hAnsi="Times New Roman" w:cs="Times New Roman"/>
          <w:lang w:val="en-GB"/>
        </w:rPr>
        <w:t xml:space="preserve">) with accompanying special requirements that have been obtained. </w:t>
      </w:r>
      <w:r w:rsidR="007D5EA1" w:rsidRPr="005A4BB6">
        <w:rPr>
          <w:rFonts w:ascii="Times New Roman" w:hAnsi="Times New Roman" w:cs="Times New Roman"/>
          <w:lang w:val="en-GB"/>
        </w:rPr>
        <w:t xml:space="preserve">Main design </w:t>
      </w:r>
      <w:r w:rsidR="007D5EA1">
        <w:rPr>
          <w:rFonts w:ascii="Times New Roman" w:hAnsi="Times New Roman" w:cs="Times New Roman"/>
          <w:lang w:val="en-GB"/>
        </w:rPr>
        <w:t>has been completed</w:t>
      </w:r>
      <w:r w:rsidR="007D5EA1" w:rsidRPr="005A4BB6">
        <w:rPr>
          <w:rFonts w:ascii="Times New Roman" w:hAnsi="Times New Roman" w:cs="Times New Roman"/>
          <w:lang w:val="en-GB"/>
        </w:rPr>
        <w:t xml:space="preserve"> in November 2023</w:t>
      </w:r>
      <w:r w:rsidR="007D5EA1">
        <w:rPr>
          <w:rFonts w:ascii="Times New Roman" w:hAnsi="Times New Roman" w:cs="Times New Roman"/>
          <w:lang w:val="en-GB"/>
        </w:rPr>
        <w:t xml:space="preserve"> </w:t>
      </w:r>
      <w:r w:rsidR="00893752">
        <w:rPr>
          <w:rFonts w:ascii="Times New Roman" w:hAnsi="Times New Roman" w:cs="Times New Roman"/>
          <w:lang w:val="en-GB"/>
        </w:rPr>
        <w:t>(</w:t>
      </w:r>
      <w:r w:rsidR="00893752" w:rsidRPr="00D411AD">
        <w:rPr>
          <w:rFonts w:ascii="Times New Roman" w:hAnsi="Times New Roman" w:cs="Times New Roman"/>
          <w:b/>
          <w:bCs/>
          <w:lang w:val="en-GB"/>
        </w:rPr>
        <w:t>ANNEX 4</w:t>
      </w:r>
      <w:r w:rsidR="00893752">
        <w:rPr>
          <w:rFonts w:ascii="Times New Roman" w:hAnsi="Times New Roman" w:cs="Times New Roman"/>
          <w:lang w:val="en-GB"/>
        </w:rPr>
        <w:t xml:space="preserve">) </w:t>
      </w:r>
      <w:r w:rsidR="007D5EA1">
        <w:rPr>
          <w:rFonts w:ascii="Times New Roman" w:hAnsi="Times New Roman" w:cs="Times New Roman"/>
          <w:lang w:val="en-GB"/>
        </w:rPr>
        <w:t>and</w:t>
      </w:r>
      <w:r w:rsidR="007D5EA1" w:rsidRPr="00F6240E">
        <w:rPr>
          <w:rFonts w:ascii="Times New Roman" w:hAnsi="Times New Roman" w:cs="Times New Roman"/>
          <w:lang w:val="en-GB"/>
        </w:rPr>
        <w:t xml:space="preserve"> </w:t>
      </w:r>
      <w:r w:rsidR="007D5EA1" w:rsidRPr="005A4BB6">
        <w:rPr>
          <w:rFonts w:ascii="Times New Roman" w:hAnsi="Times New Roman" w:cs="Times New Roman"/>
          <w:lang w:val="en-GB"/>
        </w:rPr>
        <w:t xml:space="preserve">Building permit is </w:t>
      </w:r>
      <w:r w:rsidR="007D5EA1">
        <w:rPr>
          <w:rFonts w:ascii="Times New Roman" w:hAnsi="Times New Roman" w:cs="Times New Roman"/>
          <w:lang w:val="en-GB"/>
        </w:rPr>
        <w:t xml:space="preserve">pending issuing with estimation to be obtained in </w:t>
      </w:r>
      <w:r w:rsidR="003F0EFB">
        <w:rPr>
          <w:rFonts w:ascii="Times New Roman" w:hAnsi="Times New Roman" w:cs="Times New Roman"/>
          <w:lang w:val="en-GB"/>
        </w:rPr>
        <w:t>January</w:t>
      </w:r>
      <w:r w:rsidR="007D5EA1">
        <w:rPr>
          <w:rFonts w:ascii="Times New Roman" w:hAnsi="Times New Roman" w:cs="Times New Roman"/>
          <w:lang w:val="en-GB"/>
        </w:rPr>
        <w:t xml:space="preserve"> 202</w:t>
      </w:r>
      <w:r w:rsidR="003F0EFB">
        <w:rPr>
          <w:rFonts w:ascii="Times New Roman" w:hAnsi="Times New Roman" w:cs="Times New Roman"/>
          <w:lang w:val="en-GB"/>
        </w:rPr>
        <w:t>4</w:t>
      </w:r>
      <w:r w:rsidRPr="00551FEF">
        <w:rPr>
          <w:rFonts w:ascii="Times New Roman" w:hAnsi="Times New Roman" w:cs="Times New Roman"/>
          <w:lang w:val="en-GB"/>
        </w:rPr>
        <w:t>, along with completion of Detailed Design and Bill of Quantities.</w:t>
      </w:r>
    </w:p>
    <w:p w14:paraId="5C1C0DF6" w14:textId="77777777" w:rsidR="00C2376D" w:rsidRPr="00551FEF" w:rsidRDefault="00C2376D" w:rsidP="00C2376D">
      <w:pPr>
        <w:ind w:firstLine="708"/>
        <w:jc w:val="both"/>
        <w:rPr>
          <w:rFonts w:ascii="Times New Roman" w:hAnsi="Times New Roman" w:cs="Times New Roman"/>
          <w:b/>
          <w:bCs/>
          <w:lang w:val="en-GB"/>
        </w:rPr>
      </w:pPr>
      <w:r w:rsidRPr="00551FEF">
        <w:rPr>
          <w:rFonts w:ascii="Times New Roman" w:hAnsi="Times New Roman" w:cs="Times New Roman"/>
          <w:b/>
          <w:bCs/>
          <w:lang w:val="en-GB"/>
        </w:rPr>
        <w:t>I.II.</w:t>
      </w:r>
      <w:r w:rsidRPr="00551FEF">
        <w:rPr>
          <w:rFonts w:ascii="Times New Roman" w:hAnsi="Times New Roman" w:cs="Times New Roman"/>
          <w:b/>
          <w:bCs/>
          <w:lang w:val="en-GB"/>
        </w:rPr>
        <w:tab/>
        <w:t>Consultant’s assignment</w:t>
      </w:r>
    </w:p>
    <w:p w14:paraId="3396CAA3" w14:textId="6A4B1EC7" w:rsidR="00C2376D" w:rsidRPr="00551FEF" w:rsidRDefault="00C2376D" w:rsidP="00C355BC">
      <w:pPr>
        <w:jc w:val="both"/>
        <w:rPr>
          <w:rFonts w:ascii="Times New Roman" w:hAnsi="Times New Roman" w:cs="Times New Roman"/>
          <w:lang w:val="en-GB"/>
        </w:rPr>
      </w:pPr>
      <w:r w:rsidRPr="00551FEF">
        <w:rPr>
          <w:rFonts w:ascii="Times New Roman" w:hAnsi="Times New Roman" w:cs="Times New Roman"/>
          <w:lang w:val="en-GB"/>
        </w:rPr>
        <w:t xml:space="preserve">The Consultant’s assignment (hereinafter: Assignment) is to provide </w:t>
      </w:r>
      <w:r w:rsidR="007D52FE" w:rsidRPr="00551FEF">
        <w:rPr>
          <w:rFonts w:ascii="Times New Roman" w:hAnsi="Times New Roman" w:cs="Times New Roman"/>
          <w:lang w:val="en-GB"/>
        </w:rPr>
        <w:t>works supervision</w:t>
      </w:r>
      <w:r w:rsidRPr="00551FEF">
        <w:rPr>
          <w:rFonts w:ascii="Times New Roman" w:hAnsi="Times New Roman" w:cs="Times New Roman"/>
          <w:lang w:val="en-GB"/>
        </w:rPr>
        <w:t xml:space="preserve"> services for the retrofitting of Croatian Institute for Public Health Building in Nazorova 53 in Zagreb.</w:t>
      </w:r>
    </w:p>
    <w:p w14:paraId="5D04C23A" w14:textId="77777777" w:rsidR="00723151" w:rsidRPr="00551FEF" w:rsidRDefault="00723151" w:rsidP="00814F35">
      <w:pPr>
        <w:pStyle w:val="Heading1"/>
        <w:numPr>
          <w:ilvl w:val="0"/>
          <w:numId w:val="1"/>
        </w:numPr>
        <w:tabs>
          <w:tab w:val="num" w:pos="360"/>
        </w:tabs>
        <w:spacing w:line="276" w:lineRule="auto"/>
        <w:ind w:left="709" w:hanging="283"/>
        <w:rPr>
          <w:rFonts w:ascii="Times New Roman" w:hAnsi="Times New Roman"/>
          <w:sz w:val="22"/>
          <w:szCs w:val="22"/>
          <w:lang w:val="en-GB"/>
        </w:rPr>
      </w:pPr>
      <w:r w:rsidRPr="00551FEF">
        <w:rPr>
          <w:rFonts w:ascii="Times New Roman" w:hAnsi="Times New Roman"/>
          <w:sz w:val="22"/>
          <w:szCs w:val="22"/>
          <w:lang w:val="en-GB"/>
        </w:rPr>
        <w:t>SERVICES OBJECTIVE</w:t>
      </w:r>
    </w:p>
    <w:p w14:paraId="704334CC" w14:textId="3711B138" w:rsidR="00977E5E" w:rsidRPr="00551FEF" w:rsidRDefault="00977E5E" w:rsidP="00977E5E">
      <w:pPr>
        <w:jc w:val="both"/>
        <w:rPr>
          <w:rFonts w:ascii="Times New Roman" w:hAnsi="Times New Roman"/>
          <w:lang w:val="en-GB"/>
        </w:rPr>
      </w:pPr>
      <w:r w:rsidRPr="00551FEF">
        <w:rPr>
          <w:rFonts w:ascii="Times New Roman" w:hAnsi="Times New Roman"/>
          <w:lang w:val="en-GB"/>
        </w:rPr>
        <w:t xml:space="preserve">The objective of the services is supervision over the </w:t>
      </w:r>
      <w:r w:rsidR="00203AC2" w:rsidRPr="00551FEF">
        <w:rPr>
          <w:rFonts w:ascii="Times New Roman" w:hAnsi="Times New Roman"/>
          <w:lang w:val="en-GB"/>
        </w:rPr>
        <w:t>re</w:t>
      </w:r>
      <w:r w:rsidRPr="00551FEF">
        <w:rPr>
          <w:rFonts w:ascii="Times New Roman" w:hAnsi="Times New Roman"/>
          <w:lang w:val="en-GB"/>
        </w:rPr>
        <w:t xml:space="preserve">construction </w:t>
      </w:r>
      <w:r w:rsidR="00BF60B3" w:rsidRPr="00551FEF">
        <w:rPr>
          <w:rFonts w:ascii="Times New Roman" w:hAnsi="Times New Roman"/>
          <w:lang w:val="en-GB"/>
        </w:rPr>
        <w:t xml:space="preserve">of </w:t>
      </w:r>
      <w:r w:rsidR="00203AC2" w:rsidRPr="00551FEF">
        <w:rPr>
          <w:rFonts w:ascii="Times New Roman" w:hAnsi="Times New Roman" w:cs="Times New Roman"/>
          <w:lang w:val="en-GB"/>
        </w:rPr>
        <w:t>Croatian Institute for Public Health Building in Nazorova 53</w:t>
      </w:r>
      <w:r w:rsidR="00203AC2" w:rsidRPr="00551FEF">
        <w:rPr>
          <w:rFonts w:ascii="Times New Roman" w:hAnsi="Times New Roman" w:cs="Times New Roman"/>
          <w:b/>
          <w:bCs/>
          <w:lang w:val="en-GB"/>
        </w:rPr>
        <w:t xml:space="preserve"> </w:t>
      </w:r>
      <w:r w:rsidRPr="00551FEF">
        <w:rPr>
          <w:rFonts w:ascii="Times New Roman" w:hAnsi="Times New Roman"/>
          <w:lang w:val="en-GB"/>
        </w:rPr>
        <w:t>carried out in full compliance with this Contract</w:t>
      </w:r>
      <w:r w:rsidR="005961E7">
        <w:rPr>
          <w:rFonts w:ascii="Times New Roman" w:hAnsi="Times New Roman"/>
          <w:lang w:val="en-GB"/>
        </w:rPr>
        <w:t>,</w:t>
      </w:r>
      <w:r w:rsidR="00E03665">
        <w:rPr>
          <w:rFonts w:ascii="Times New Roman" w:hAnsi="Times New Roman"/>
          <w:lang w:val="en-GB"/>
        </w:rPr>
        <w:t xml:space="preserve"> </w:t>
      </w:r>
      <w:r w:rsidRPr="00551FEF">
        <w:rPr>
          <w:rFonts w:ascii="Times New Roman" w:hAnsi="Times New Roman"/>
          <w:lang w:val="en-GB"/>
        </w:rPr>
        <w:t>relevant legislation of the Republic of Croatia</w:t>
      </w:r>
      <w:r w:rsidR="005961E7">
        <w:rPr>
          <w:rFonts w:ascii="Times New Roman" w:hAnsi="Times New Roman"/>
          <w:lang w:val="en-GB"/>
        </w:rPr>
        <w:t xml:space="preserve"> and the World Bank`s Environmental and Social Framework (ESF) and relevant Environmental and Social Health and Safety Guidelines, general and industry specific</w:t>
      </w:r>
      <w:r w:rsidRPr="00551FEF">
        <w:rPr>
          <w:rFonts w:ascii="Times New Roman" w:hAnsi="Times New Roman"/>
          <w:lang w:val="en-GB"/>
        </w:rPr>
        <w:t>.</w:t>
      </w:r>
    </w:p>
    <w:p w14:paraId="5D4D77BC" w14:textId="64C26015" w:rsidR="00977E5E" w:rsidRPr="00551FEF" w:rsidRDefault="00977E5E" w:rsidP="00977E5E">
      <w:pPr>
        <w:jc w:val="both"/>
        <w:rPr>
          <w:rFonts w:ascii="Times New Roman" w:hAnsi="Times New Roman"/>
          <w:lang w:val="en-GB"/>
        </w:rPr>
      </w:pPr>
      <w:bookmarkStart w:id="0" w:name="_Hlk106793091"/>
      <w:r w:rsidRPr="00551FEF">
        <w:rPr>
          <w:rFonts w:ascii="Times New Roman" w:hAnsi="Times New Roman"/>
          <w:lang w:val="en-GB"/>
        </w:rPr>
        <w:t>The works contract shall be implemented according to World Bank provided General Conditions of Contract</w:t>
      </w:r>
      <w:r w:rsidRPr="00551FEF">
        <w:rPr>
          <w:rStyle w:val="FootnoteReference"/>
          <w:rFonts w:ascii="Times New Roman" w:hAnsi="Times New Roman"/>
          <w:lang w:val="en-GB"/>
        </w:rPr>
        <w:footnoteReference w:id="2"/>
      </w:r>
      <w:r w:rsidR="00A91612" w:rsidRPr="00551FEF">
        <w:rPr>
          <w:rFonts w:ascii="Times New Roman" w:hAnsi="Times New Roman"/>
          <w:lang w:val="en-GB"/>
        </w:rPr>
        <w:t xml:space="preserve"> </w:t>
      </w:r>
      <w:r w:rsidR="009774CB" w:rsidRPr="00551FEF">
        <w:rPr>
          <w:rFonts w:ascii="Times New Roman" w:hAnsi="Times New Roman"/>
          <w:lang w:val="en-GB"/>
        </w:rPr>
        <w:t>(</w:t>
      </w:r>
      <w:r w:rsidR="009774CB" w:rsidRPr="00551FEF">
        <w:rPr>
          <w:rFonts w:ascii="Times New Roman" w:hAnsi="Times New Roman"/>
          <w:b/>
          <w:bCs/>
          <w:lang w:val="en-GB"/>
        </w:rPr>
        <w:t xml:space="preserve">ANNEX </w:t>
      </w:r>
      <w:r w:rsidR="00C44CA7" w:rsidRPr="00551FEF">
        <w:rPr>
          <w:rFonts w:ascii="Times New Roman" w:hAnsi="Times New Roman"/>
          <w:b/>
          <w:bCs/>
          <w:lang w:val="en-GB"/>
        </w:rPr>
        <w:t>2</w:t>
      </w:r>
      <w:r w:rsidR="009774CB" w:rsidRPr="00551FEF">
        <w:rPr>
          <w:rFonts w:ascii="Times New Roman" w:hAnsi="Times New Roman"/>
          <w:lang w:val="en-GB"/>
        </w:rPr>
        <w:t xml:space="preserve">) </w:t>
      </w:r>
      <w:r w:rsidR="005961E7">
        <w:rPr>
          <w:rFonts w:ascii="Times New Roman" w:hAnsi="Times New Roman"/>
          <w:lang w:val="en-GB"/>
        </w:rPr>
        <w:t xml:space="preserve">as amended by the </w:t>
      </w:r>
      <w:r w:rsidR="00A91612" w:rsidRPr="00551FEF">
        <w:rPr>
          <w:rFonts w:ascii="Times New Roman" w:hAnsi="Times New Roman"/>
          <w:lang w:val="en-GB"/>
        </w:rPr>
        <w:t>Particular Conditions of Contract prepared by the Client</w:t>
      </w:r>
      <w:r w:rsidR="005961E7">
        <w:rPr>
          <w:rFonts w:ascii="Times New Roman" w:hAnsi="Times New Roman"/>
          <w:lang w:val="en-GB"/>
        </w:rPr>
        <w:t xml:space="preserve"> which include the management of Environmental and Social Risks as per the adopted management instruments overall for the </w:t>
      </w:r>
      <w:r w:rsidR="005961E7" w:rsidRPr="00551FEF">
        <w:rPr>
          <w:rFonts w:ascii="Times New Roman" w:hAnsi="Times New Roman"/>
          <w:lang w:val="en-GB"/>
        </w:rPr>
        <w:t>Earthquake Recovery and Public Health Preparedness Project</w:t>
      </w:r>
      <w:r w:rsidR="00E03665">
        <w:rPr>
          <w:rFonts w:ascii="Times New Roman" w:hAnsi="Times New Roman"/>
          <w:lang w:val="en-GB"/>
        </w:rPr>
        <w:t xml:space="preserve"> </w:t>
      </w:r>
      <w:r w:rsidR="005961E7">
        <w:rPr>
          <w:rFonts w:ascii="Times New Roman" w:hAnsi="Times New Roman"/>
          <w:lang w:val="en-GB"/>
        </w:rPr>
        <w:t>and for this activity specifically</w:t>
      </w:r>
      <w:r w:rsidRPr="00551FEF">
        <w:rPr>
          <w:rFonts w:ascii="Times New Roman" w:hAnsi="Times New Roman"/>
          <w:lang w:val="en-GB"/>
        </w:rPr>
        <w:t xml:space="preserve">. </w:t>
      </w:r>
      <w:bookmarkStart w:id="1" w:name="_Hlk106792980"/>
      <w:r w:rsidRPr="00551FEF">
        <w:rPr>
          <w:rFonts w:ascii="Times New Roman" w:hAnsi="Times New Roman"/>
          <w:lang w:val="en-GB"/>
        </w:rPr>
        <w:t xml:space="preserve">Prior to start of </w:t>
      </w:r>
      <w:r w:rsidR="003E0C4C" w:rsidRPr="00551FEF">
        <w:rPr>
          <w:rFonts w:ascii="Times New Roman" w:hAnsi="Times New Roman"/>
          <w:lang w:val="en-GB"/>
        </w:rPr>
        <w:t xml:space="preserve">provision of </w:t>
      </w:r>
      <w:r w:rsidRPr="00551FEF">
        <w:rPr>
          <w:rFonts w:ascii="Times New Roman" w:hAnsi="Times New Roman"/>
          <w:lang w:val="en-GB"/>
        </w:rPr>
        <w:t>service</w:t>
      </w:r>
      <w:r w:rsidR="003E0C4C" w:rsidRPr="00551FEF">
        <w:rPr>
          <w:rFonts w:ascii="Times New Roman" w:hAnsi="Times New Roman"/>
          <w:lang w:val="en-GB"/>
        </w:rPr>
        <w:t>s</w:t>
      </w:r>
      <w:r w:rsidRPr="00551FEF">
        <w:rPr>
          <w:rFonts w:ascii="Times New Roman" w:hAnsi="Times New Roman"/>
          <w:lang w:val="en-GB"/>
        </w:rPr>
        <w:t xml:space="preserve">, the Client shall appoint the Project Manager – a person responsible for </w:t>
      </w:r>
      <w:r w:rsidR="003E0C4C" w:rsidRPr="00551FEF">
        <w:rPr>
          <w:rFonts w:ascii="Times New Roman" w:hAnsi="Times New Roman"/>
          <w:lang w:val="en-GB"/>
        </w:rPr>
        <w:t>monitoring</w:t>
      </w:r>
      <w:r w:rsidRPr="00551FEF">
        <w:rPr>
          <w:rFonts w:ascii="Times New Roman" w:hAnsi="Times New Roman"/>
          <w:lang w:val="en-GB"/>
        </w:rPr>
        <w:t xml:space="preserve"> the execution of the Works and administering the Contract.</w:t>
      </w:r>
      <w:bookmarkEnd w:id="1"/>
    </w:p>
    <w:bookmarkEnd w:id="0"/>
    <w:p w14:paraId="7FF74A6C" w14:textId="311EE419" w:rsidR="00977E5E" w:rsidRPr="00551FEF" w:rsidRDefault="00977E5E" w:rsidP="00977E5E">
      <w:pPr>
        <w:jc w:val="both"/>
        <w:rPr>
          <w:rFonts w:ascii="Times New Roman" w:hAnsi="Times New Roman"/>
          <w:lang w:val="en-GB"/>
        </w:rPr>
      </w:pPr>
      <w:r w:rsidRPr="00551FEF">
        <w:rPr>
          <w:rFonts w:ascii="Times New Roman" w:hAnsi="Times New Roman"/>
          <w:lang w:val="en-GB"/>
        </w:rPr>
        <w:t>Supervision of works consists of professional construction supervision according to the Construction Act (OG 153/13, 20/17, 39/19, 125/19), Act on activities in Physical Planning and Civil Works (OG 78/15, 118/18, 110/19) and any relevant subsidiary legislation. Supervision of works also consists of ensuring the fulfilment of Contractor's contractual obligations to the Client</w:t>
      </w:r>
      <w:r w:rsidR="008216D4">
        <w:rPr>
          <w:rFonts w:ascii="Times New Roman" w:hAnsi="Times New Roman"/>
          <w:lang w:val="en-GB"/>
        </w:rPr>
        <w:t>, including those deriving f</w:t>
      </w:r>
      <w:r w:rsidR="005961E7">
        <w:rPr>
          <w:rFonts w:ascii="Times New Roman" w:hAnsi="Times New Roman"/>
          <w:lang w:val="en-GB"/>
        </w:rPr>
        <w:t xml:space="preserve">rom </w:t>
      </w:r>
      <w:r w:rsidR="008216D4">
        <w:rPr>
          <w:rFonts w:ascii="Times New Roman" w:hAnsi="Times New Roman"/>
          <w:lang w:val="en-GB"/>
        </w:rPr>
        <w:t>the</w:t>
      </w:r>
      <w:r w:rsidR="005961E7">
        <w:rPr>
          <w:rFonts w:ascii="Times New Roman" w:hAnsi="Times New Roman"/>
          <w:lang w:val="en-GB"/>
        </w:rPr>
        <w:t xml:space="preserve"> commitments made through the</w:t>
      </w:r>
      <w:r w:rsidR="008216D4">
        <w:rPr>
          <w:rFonts w:ascii="Times New Roman" w:hAnsi="Times New Roman"/>
          <w:lang w:val="en-GB"/>
        </w:rPr>
        <w:t xml:space="preserve"> Environmental and Social Management instruments</w:t>
      </w:r>
      <w:r w:rsidRPr="00551FEF">
        <w:rPr>
          <w:rFonts w:ascii="Times New Roman" w:hAnsi="Times New Roman"/>
          <w:lang w:val="en-GB"/>
        </w:rPr>
        <w:t>.</w:t>
      </w:r>
    </w:p>
    <w:p w14:paraId="5D109273" w14:textId="03DB29EF" w:rsidR="00977E5E" w:rsidRPr="00551FEF" w:rsidRDefault="00977E5E" w:rsidP="00977E5E">
      <w:pPr>
        <w:jc w:val="both"/>
        <w:rPr>
          <w:rFonts w:ascii="Times New Roman" w:hAnsi="Times New Roman"/>
          <w:lang w:val="en-GB"/>
        </w:rPr>
      </w:pPr>
      <w:r w:rsidRPr="00551FEF">
        <w:rPr>
          <w:rFonts w:ascii="Times New Roman" w:hAnsi="Times New Roman"/>
          <w:lang w:val="en-GB"/>
        </w:rPr>
        <w:lastRenderedPageBreak/>
        <w:t xml:space="preserve">According to the Construction Act, the </w:t>
      </w:r>
      <w:r w:rsidR="0025542C" w:rsidRPr="00551FEF">
        <w:rPr>
          <w:rFonts w:ascii="Times New Roman" w:hAnsi="Times New Roman"/>
          <w:lang w:val="en-GB"/>
        </w:rPr>
        <w:t>S</w:t>
      </w:r>
      <w:r w:rsidRPr="00551FEF">
        <w:rPr>
          <w:rFonts w:ascii="Times New Roman" w:hAnsi="Times New Roman"/>
          <w:lang w:val="en-GB"/>
        </w:rPr>
        <w:t xml:space="preserve">upervising </w:t>
      </w:r>
      <w:r w:rsidR="0025542C" w:rsidRPr="00551FEF">
        <w:rPr>
          <w:rFonts w:ascii="Times New Roman" w:hAnsi="Times New Roman"/>
          <w:lang w:val="en-GB"/>
        </w:rPr>
        <w:t>E</w:t>
      </w:r>
      <w:r w:rsidRPr="00551FEF">
        <w:rPr>
          <w:rFonts w:ascii="Times New Roman" w:hAnsi="Times New Roman"/>
          <w:lang w:val="en-GB"/>
        </w:rPr>
        <w:t>ngineer is in the implementation of professional construction supervision obliged to:</w:t>
      </w:r>
    </w:p>
    <w:p w14:paraId="42B83CDD" w14:textId="27322E7C" w:rsidR="006C500F" w:rsidRPr="00551FEF" w:rsidRDefault="00BF1E8D" w:rsidP="006C500F">
      <w:pPr>
        <w:pStyle w:val="ListParagraph"/>
        <w:numPr>
          <w:ilvl w:val="0"/>
          <w:numId w:val="15"/>
        </w:numPr>
        <w:rPr>
          <w:rFonts w:ascii="Times New Roman" w:hAnsi="Times New Roman"/>
        </w:rPr>
      </w:pPr>
      <w:r w:rsidRPr="00551FEF">
        <w:rPr>
          <w:rFonts w:ascii="Times New Roman" w:hAnsi="Times New Roman"/>
        </w:rPr>
        <w:t>s</w:t>
      </w:r>
      <w:r w:rsidR="006C500F" w:rsidRPr="00551FEF">
        <w:rPr>
          <w:rFonts w:ascii="Times New Roman" w:hAnsi="Times New Roman"/>
        </w:rPr>
        <w:t xml:space="preserve">upervise the construction so that it is in accordance with the </w:t>
      </w:r>
      <w:r w:rsidR="005A1ABE" w:rsidRPr="00551FEF">
        <w:rPr>
          <w:rFonts w:ascii="Times New Roman" w:hAnsi="Times New Roman"/>
        </w:rPr>
        <w:t>B</w:t>
      </w:r>
      <w:r w:rsidR="00C42735" w:rsidRPr="00551FEF">
        <w:rPr>
          <w:rFonts w:ascii="Times New Roman" w:hAnsi="Times New Roman"/>
        </w:rPr>
        <w:t>uilding</w:t>
      </w:r>
      <w:r w:rsidR="006C500F" w:rsidRPr="00551FEF">
        <w:rPr>
          <w:rFonts w:ascii="Times New Roman" w:hAnsi="Times New Roman"/>
        </w:rPr>
        <w:t xml:space="preserve"> </w:t>
      </w:r>
      <w:r w:rsidR="005A1ABE" w:rsidRPr="00551FEF">
        <w:rPr>
          <w:rFonts w:ascii="Times New Roman" w:hAnsi="Times New Roman"/>
        </w:rPr>
        <w:t>P</w:t>
      </w:r>
      <w:r w:rsidR="006C500F" w:rsidRPr="00551FEF">
        <w:rPr>
          <w:rFonts w:ascii="Times New Roman" w:hAnsi="Times New Roman"/>
        </w:rPr>
        <w:t xml:space="preserve">ermit, </w:t>
      </w:r>
      <w:r w:rsidR="00A91612" w:rsidRPr="00551FEF">
        <w:rPr>
          <w:rFonts w:ascii="Times New Roman" w:hAnsi="Times New Roman"/>
        </w:rPr>
        <w:t>i.e.,</w:t>
      </w:r>
      <w:r w:rsidR="006C500F" w:rsidRPr="00551FEF">
        <w:rPr>
          <w:rFonts w:ascii="Times New Roman" w:hAnsi="Times New Roman"/>
        </w:rPr>
        <w:t xml:space="preserve"> the </w:t>
      </w:r>
      <w:r w:rsidR="005A1ABE" w:rsidRPr="00551FEF">
        <w:rPr>
          <w:rFonts w:ascii="Times New Roman" w:hAnsi="Times New Roman"/>
        </w:rPr>
        <w:t>M</w:t>
      </w:r>
      <w:r w:rsidR="006C500F" w:rsidRPr="00551FEF">
        <w:rPr>
          <w:rFonts w:ascii="Times New Roman" w:hAnsi="Times New Roman"/>
        </w:rPr>
        <w:t xml:space="preserve">ain </w:t>
      </w:r>
      <w:r w:rsidR="005A1ABE" w:rsidRPr="00551FEF">
        <w:rPr>
          <w:rFonts w:ascii="Times New Roman" w:hAnsi="Times New Roman"/>
        </w:rPr>
        <w:t>D</w:t>
      </w:r>
      <w:r w:rsidR="00C42735" w:rsidRPr="00551FEF">
        <w:rPr>
          <w:rFonts w:ascii="Times New Roman" w:hAnsi="Times New Roman"/>
        </w:rPr>
        <w:t>esign</w:t>
      </w:r>
      <w:r w:rsidR="006C500F" w:rsidRPr="00551FEF">
        <w:rPr>
          <w:rFonts w:ascii="Times New Roman" w:hAnsi="Times New Roman"/>
        </w:rPr>
        <w:t xml:space="preserve">, </w:t>
      </w:r>
      <w:r w:rsidR="00C42735" w:rsidRPr="00551FEF">
        <w:rPr>
          <w:rFonts w:ascii="Times New Roman" w:hAnsi="Times New Roman"/>
        </w:rPr>
        <w:t>Construction</w:t>
      </w:r>
      <w:r w:rsidR="006C500F" w:rsidRPr="00551FEF">
        <w:rPr>
          <w:rFonts w:ascii="Times New Roman" w:hAnsi="Times New Roman"/>
        </w:rPr>
        <w:t xml:space="preserve"> Act, special </w:t>
      </w:r>
      <w:r w:rsidR="00022BC2" w:rsidRPr="00551FEF">
        <w:rPr>
          <w:rFonts w:ascii="Times New Roman" w:hAnsi="Times New Roman"/>
        </w:rPr>
        <w:t>regulations,</w:t>
      </w:r>
      <w:r w:rsidR="006C500F" w:rsidRPr="00551FEF">
        <w:rPr>
          <w:rFonts w:ascii="Times New Roman" w:hAnsi="Times New Roman"/>
        </w:rPr>
        <w:t xml:space="preserve"> and rules of the </w:t>
      </w:r>
      <w:proofErr w:type="gramStart"/>
      <w:r w:rsidR="006C500F" w:rsidRPr="00551FEF">
        <w:rPr>
          <w:rFonts w:ascii="Times New Roman" w:hAnsi="Times New Roman"/>
        </w:rPr>
        <w:t>profession</w:t>
      </w:r>
      <w:r w:rsidRPr="00551FEF">
        <w:rPr>
          <w:rFonts w:ascii="Times New Roman" w:hAnsi="Times New Roman"/>
        </w:rPr>
        <w:t>;</w:t>
      </w:r>
      <w:proofErr w:type="gramEnd"/>
    </w:p>
    <w:p w14:paraId="602CC635" w14:textId="04DB7BB4" w:rsidR="006C500F" w:rsidRPr="00551FEF" w:rsidRDefault="00BF1E8D" w:rsidP="006C500F">
      <w:pPr>
        <w:pStyle w:val="ListParagraph"/>
        <w:numPr>
          <w:ilvl w:val="0"/>
          <w:numId w:val="15"/>
        </w:numPr>
        <w:rPr>
          <w:rFonts w:ascii="Times New Roman" w:hAnsi="Times New Roman"/>
        </w:rPr>
      </w:pPr>
      <w:r w:rsidRPr="00551FEF">
        <w:rPr>
          <w:rFonts w:ascii="Times New Roman" w:hAnsi="Times New Roman"/>
        </w:rPr>
        <w:t>d</w:t>
      </w:r>
      <w:r w:rsidR="006C500F" w:rsidRPr="00551FEF">
        <w:rPr>
          <w:rFonts w:ascii="Times New Roman" w:hAnsi="Times New Roman"/>
        </w:rPr>
        <w:t>etermine whether the</w:t>
      </w:r>
      <w:r w:rsidR="00CD51BF" w:rsidRPr="00551FEF">
        <w:rPr>
          <w:rFonts w:ascii="Times New Roman" w:hAnsi="Times New Roman"/>
        </w:rPr>
        <w:t xml:space="preserve"> Contractor</w:t>
      </w:r>
      <w:r w:rsidR="006C500F" w:rsidRPr="00551FEF">
        <w:rPr>
          <w:rFonts w:ascii="Times New Roman" w:hAnsi="Times New Roman"/>
        </w:rPr>
        <w:t xml:space="preserve"> and the responsible person conducting the construction or works meet</w:t>
      </w:r>
      <w:r w:rsidR="00CE2A5B" w:rsidRPr="00551FEF">
        <w:rPr>
          <w:rFonts w:ascii="Times New Roman" w:hAnsi="Times New Roman"/>
        </w:rPr>
        <w:t>s</w:t>
      </w:r>
      <w:r w:rsidR="006C500F" w:rsidRPr="00551FEF">
        <w:rPr>
          <w:rFonts w:ascii="Times New Roman" w:hAnsi="Times New Roman"/>
        </w:rPr>
        <w:t xml:space="preserve"> the conditions prescribed by a special </w:t>
      </w:r>
      <w:proofErr w:type="gramStart"/>
      <w:r w:rsidR="00CE2A5B" w:rsidRPr="00551FEF">
        <w:rPr>
          <w:rFonts w:ascii="Times New Roman" w:hAnsi="Times New Roman"/>
        </w:rPr>
        <w:t>act</w:t>
      </w:r>
      <w:r w:rsidRPr="00551FEF">
        <w:rPr>
          <w:rFonts w:ascii="Times New Roman" w:hAnsi="Times New Roman"/>
        </w:rPr>
        <w:t>;</w:t>
      </w:r>
      <w:proofErr w:type="gramEnd"/>
    </w:p>
    <w:p w14:paraId="020EF043" w14:textId="76689B2D" w:rsidR="006C500F" w:rsidRPr="00551FEF" w:rsidRDefault="00BF1E8D" w:rsidP="006C500F">
      <w:pPr>
        <w:pStyle w:val="ListParagraph"/>
        <w:numPr>
          <w:ilvl w:val="0"/>
          <w:numId w:val="15"/>
        </w:numPr>
        <w:rPr>
          <w:rFonts w:ascii="Times New Roman" w:hAnsi="Times New Roman"/>
        </w:rPr>
      </w:pPr>
      <w:r w:rsidRPr="00551FEF">
        <w:rPr>
          <w:rFonts w:ascii="Times New Roman" w:hAnsi="Times New Roman"/>
        </w:rPr>
        <w:t>d</w:t>
      </w:r>
      <w:r w:rsidR="006C500F" w:rsidRPr="00551FEF">
        <w:rPr>
          <w:rFonts w:ascii="Times New Roman" w:hAnsi="Times New Roman"/>
        </w:rPr>
        <w:t xml:space="preserve">etermine whether the </w:t>
      </w:r>
      <w:r w:rsidR="00CE2A5B" w:rsidRPr="00551FEF">
        <w:rPr>
          <w:rFonts w:ascii="Times New Roman" w:hAnsi="Times New Roman"/>
        </w:rPr>
        <w:t>setting</w:t>
      </w:r>
      <w:r w:rsidR="006C500F" w:rsidRPr="00551FEF">
        <w:rPr>
          <w:rFonts w:ascii="Times New Roman" w:hAnsi="Times New Roman"/>
        </w:rPr>
        <w:t xml:space="preserve"> out of the building was performed by a person authorized to perform state survey </w:t>
      </w:r>
      <w:r w:rsidR="00DF4F62" w:rsidRPr="00551FEF">
        <w:rPr>
          <w:rFonts w:ascii="Times New Roman" w:hAnsi="Times New Roman"/>
        </w:rPr>
        <w:t>and surveying</w:t>
      </w:r>
      <w:r w:rsidR="006C500F" w:rsidRPr="00551FEF">
        <w:rPr>
          <w:rFonts w:ascii="Times New Roman" w:hAnsi="Times New Roman"/>
        </w:rPr>
        <w:t xml:space="preserve"> activities according to a special </w:t>
      </w:r>
      <w:proofErr w:type="gramStart"/>
      <w:r w:rsidR="00CE2A5B" w:rsidRPr="00551FEF">
        <w:rPr>
          <w:rFonts w:ascii="Times New Roman" w:hAnsi="Times New Roman"/>
        </w:rPr>
        <w:t>act</w:t>
      </w:r>
      <w:r w:rsidRPr="00551FEF">
        <w:rPr>
          <w:rFonts w:ascii="Times New Roman" w:hAnsi="Times New Roman"/>
        </w:rPr>
        <w:t>;</w:t>
      </w:r>
      <w:proofErr w:type="gramEnd"/>
    </w:p>
    <w:p w14:paraId="088F00B2" w14:textId="348F7056" w:rsidR="006C500F" w:rsidRPr="00551FEF" w:rsidRDefault="00BF1E8D" w:rsidP="006C500F">
      <w:pPr>
        <w:pStyle w:val="ListParagraph"/>
        <w:numPr>
          <w:ilvl w:val="0"/>
          <w:numId w:val="15"/>
        </w:numPr>
        <w:rPr>
          <w:rFonts w:ascii="Times New Roman" w:hAnsi="Times New Roman"/>
        </w:rPr>
      </w:pPr>
      <w:r w:rsidRPr="00551FEF">
        <w:rPr>
          <w:rFonts w:ascii="Times New Roman" w:hAnsi="Times New Roman"/>
        </w:rPr>
        <w:t>d</w:t>
      </w:r>
      <w:r w:rsidR="00F207B2" w:rsidRPr="00551FEF">
        <w:rPr>
          <w:rFonts w:ascii="Times New Roman" w:hAnsi="Times New Roman"/>
        </w:rPr>
        <w:t>etermine</w:t>
      </w:r>
      <w:r w:rsidR="006C500F" w:rsidRPr="00551FEF">
        <w:rPr>
          <w:rFonts w:ascii="Times New Roman" w:hAnsi="Times New Roman"/>
        </w:rPr>
        <w:t xml:space="preserve"> the implementation of control tests of certain parts of the building for the purpose of verification, </w:t>
      </w:r>
      <w:r w:rsidR="001545E9" w:rsidRPr="00551FEF">
        <w:rPr>
          <w:rFonts w:ascii="Times New Roman" w:hAnsi="Times New Roman"/>
        </w:rPr>
        <w:t>i.e.</w:t>
      </w:r>
      <w:r w:rsidR="006C500F" w:rsidRPr="00551FEF">
        <w:rPr>
          <w:rFonts w:ascii="Times New Roman" w:hAnsi="Times New Roman"/>
        </w:rPr>
        <w:t xml:space="preserve"> proof of compliance </w:t>
      </w:r>
      <w:r w:rsidR="00F207B2" w:rsidRPr="00551FEF">
        <w:rPr>
          <w:rFonts w:ascii="Times New Roman" w:hAnsi="Times New Roman"/>
        </w:rPr>
        <w:t>of</w:t>
      </w:r>
      <w:r w:rsidR="006C500F" w:rsidRPr="00551FEF">
        <w:rPr>
          <w:rFonts w:ascii="Times New Roman" w:hAnsi="Times New Roman"/>
        </w:rPr>
        <w:t xml:space="preserve"> basic requirements for construction and/or </w:t>
      </w:r>
      <w:r w:rsidR="001F1E78" w:rsidRPr="00551FEF">
        <w:rPr>
          <w:rFonts w:ascii="Times New Roman" w:hAnsi="Times New Roman"/>
        </w:rPr>
        <w:t xml:space="preserve">other requirements, </w:t>
      </w:r>
      <w:r w:rsidR="005234F2" w:rsidRPr="00551FEF">
        <w:rPr>
          <w:rFonts w:ascii="Times New Roman" w:hAnsi="Times New Roman"/>
        </w:rPr>
        <w:t>i.e.</w:t>
      </w:r>
      <w:r w:rsidR="001F1E78" w:rsidRPr="00551FEF">
        <w:rPr>
          <w:rFonts w:ascii="Times New Roman" w:hAnsi="Times New Roman"/>
        </w:rPr>
        <w:t xml:space="preserve"> conditions provided by the </w:t>
      </w:r>
      <w:r w:rsidR="005A1ABE" w:rsidRPr="00551FEF">
        <w:rPr>
          <w:rFonts w:ascii="Times New Roman" w:hAnsi="Times New Roman"/>
        </w:rPr>
        <w:t>M</w:t>
      </w:r>
      <w:r w:rsidR="001F1E78" w:rsidRPr="00551FEF">
        <w:rPr>
          <w:rFonts w:ascii="Times New Roman" w:hAnsi="Times New Roman"/>
        </w:rPr>
        <w:t xml:space="preserve">ain </w:t>
      </w:r>
      <w:r w:rsidR="005A1ABE" w:rsidRPr="00551FEF">
        <w:rPr>
          <w:rFonts w:ascii="Times New Roman" w:hAnsi="Times New Roman"/>
        </w:rPr>
        <w:t>D</w:t>
      </w:r>
      <w:r w:rsidR="00F207B2" w:rsidRPr="00551FEF">
        <w:rPr>
          <w:rFonts w:ascii="Times New Roman" w:hAnsi="Times New Roman"/>
        </w:rPr>
        <w:t>esign</w:t>
      </w:r>
      <w:r w:rsidR="001F1E78" w:rsidRPr="00551FEF">
        <w:rPr>
          <w:rFonts w:ascii="Times New Roman" w:hAnsi="Times New Roman"/>
        </w:rPr>
        <w:t xml:space="preserve"> or report on performed </w:t>
      </w:r>
      <w:r w:rsidR="00F207B2" w:rsidRPr="00551FEF">
        <w:rPr>
          <w:rFonts w:ascii="Times New Roman" w:hAnsi="Times New Roman"/>
        </w:rPr>
        <w:t>design</w:t>
      </w:r>
      <w:r w:rsidR="001F1E78" w:rsidRPr="00551FEF">
        <w:rPr>
          <w:rFonts w:ascii="Times New Roman" w:hAnsi="Times New Roman"/>
        </w:rPr>
        <w:t xml:space="preserve"> control and verification obligations regarding construction </w:t>
      </w:r>
      <w:proofErr w:type="gramStart"/>
      <w:r w:rsidR="001F1E78" w:rsidRPr="00551FEF">
        <w:rPr>
          <w:rFonts w:ascii="Times New Roman" w:hAnsi="Times New Roman"/>
        </w:rPr>
        <w:t>products</w:t>
      </w:r>
      <w:r w:rsidRPr="00551FEF">
        <w:rPr>
          <w:rFonts w:ascii="Times New Roman" w:hAnsi="Times New Roman"/>
        </w:rPr>
        <w:t>;</w:t>
      </w:r>
      <w:proofErr w:type="gramEnd"/>
    </w:p>
    <w:p w14:paraId="0ED36C31" w14:textId="229E5170" w:rsidR="001F1E78" w:rsidRPr="00551FEF" w:rsidRDefault="00BF1E8D" w:rsidP="006C500F">
      <w:pPr>
        <w:pStyle w:val="ListParagraph"/>
        <w:numPr>
          <w:ilvl w:val="0"/>
          <w:numId w:val="15"/>
        </w:numPr>
        <w:rPr>
          <w:rFonts w:ascii="Times New Roman" w:hAnsi="Times New Roman"/>
        </w:rPr>
      </w:pPr>
      <w:r w:rsidRPr="00551FEF">
        <w:rPr>
          <w:rFonts w:ascii="Times New Roman" w:hAnsi="Times New Roman"/>
        </w:rPr>
        <w:t>w</w:t>
      </w:r>
      <w:r w:rsidR="001F1E78" w:rsidRPr="00551FEF">
        <w:rPr>
          <w:rFonts w:ascii="Times New Roman" w:hAnsi="Times New Roman"/>
        </w:rPr>
        <w:t xml:space="preserve">ithout delay inform the </w:t>
      </w:r>
      <w:r w:rsidR="000D7708" w:rsidRPr="00551FEF">
        <w:rPr>
          <w:rFonts w:ascii="Times New Roman" w:hAnsi="Times New Roman"/>
        </w:rPr>
        <w:t xml:space="preserve">Client </w:t>
      </w:r>
      <w:r w:rsidR="001F1E78" w:rsidRPr="00551FEF">
        <w:rPr>
          <w:rFonts w:ascii="Times New Roman" w:hAnsi="Times New Roman"/>
        </w:rPr>
        <w:t xml:space="preserve">of all deficiencies or irregularities </w:t>
      </w:r>
      <w:r w:rsidR="004766B3" w:rsidRPr="00551FEF">
        <w:rPr>
          <w:rFonts w:ascii="Times New Roman" w:hAnsi="Times New Roman"/>
        </w:rPr>
        <w:t>noticed</w:t>
      </w:r>
      <w:r w:rsidR="001F1E78" w:rsidRPr="00551FEF">
        <w:rPr>
          <w:rFonts w:ascii="Times New Roman" w:hAnsi="Times New Roman"/>
        </w:rPr>
        <w:t xml:space="preserve"> in the </w:t>
      </w:r>
      <w:r w:rsidR="005A1ABE" w:rsidRPr="00551FEF">
        <w:rPr>
          <w:rFonts w:ascii="Times New Roman" w:hAnsi="Times New Roman"/>
        </w:rPr>
        <w:t>M</w:t>
      </w:r>
      <w:r w:rsidR="001F1E78" w:rsidRPr="00551FEF">
        <w:rPr>
          <w:rFonts w:ascii="Times New Roman" w:hAnsi="Times New Roman"/>
        </w:rPr>
        <w:t xml:space="preserve">ain </w:t>
      </w:r>
      <w:r w:rsidR="005A1ABE" w:rsidRPr="00551FEF">
        <w:rPr>
          <w:rFonts w:ascii="Times New Roman" w:hAnsi="Times New Roman"/>
        </w:rPr>
        <w:t>D</w:t>
      </w:r>
      <w:r w:rsidR="004766B3" w:rsidRPr="00551FEF">
        <w:rPr>
          <w:rFonts w:ascii="Times New Roman" w:hAnsi="Times New Roman"/>
        </w:rPr>
        <w:t>esign</w:t>
      </w:r>
      <w:r w:rsidR="001F1E78" w:rsidRPr="00551FEF">
        <w:rPr>
          <w:rFonts w:ascii="Times New Roman" w:hAnsi="Times New Roman"/>
        </w:rPr>
        <w:t xml:space="preserve"> and during construction, and the </w:t>
      </w:r>
      <w:r w:rsidR="000D7708" w:rsidRPr="00551FEF">
        <w:rPr>
          <w:rFonts w:ascii="Times New Roman" w:hAnsi="Times New Roman"/>
        </w:rPr>
        <w:t xml:space="preserve">Client </w:t>
      </w:r>
      <w:r w:rsidR="001F1E78" w:rsidRPr="00551FEF">
        <w:rPr>
          <w:rFonts w:ascii="Times New Roman" w:hAnsi="Times New Roman"/>
        </w:rPr>
        <w:t xml:space="preserve">and the construction </w:t>
      </w:r>
      <w:r w:rsidR="000D7708" w:rsidRPr="00551FEF">
        <w:rPr>
          <w:rFonts w:ascii="Times New Roman" w:hAnsi="Times New Roman"/>
        </w:rPr>
        <w:t xml:space="preserve">supervision </w:t>
      </w:r>
      <w:r w:rsidR="001F1E78" w:rsidRPr="00551FEF">
        <w:rPr>
          <w:rFonts w:ascii="Times New Roman" w:hAnsi="Times New Roman"/>
        </w:rPr>
        <w:t xml:space="preserve">of measures </w:t>
      </w:r>
      <w:proofErr w:type="gramStart"/>
      <w:r w:rsidR="001F1E78" w:rsidRPr="00551FEF">
        <w:rPr>
          <w:rFonts w:ascii="Times New Roman" w:hAnsi="Times New Roman"/>
        </w:rPr>
        <w:t>taken</w:t>
      </w:r>
      <w:r w:rsidRPr="00551FEF">
        <w:rPr>
          <w:rFonts w:ascii="Times New Roman" w:hAnsi="Times New Roman"/>
        </w:rPr>
        <w:t>;</w:t>
      </w:r>
      <w:proofErr w:type="gramEnd"/>
    </w:p>
    <w:p w14:paraId="5EDF9472" w14:textId="0CF602EC" w:rsidR="001F1E78" w:rsidRPr="00551FEF" w:rsidRDefault="00BF1E8D" w:rsidP="006C500F">
      <w:pPr>
        <w:pStyle w:val="ListParagraph"/>
        <w:numPr>
          <w:ilvl w:val="0"/>
          <w:numId w:val="15"/>
        </w:numPr>
        <w:rPr>
          <w:rFonts w:ascii="Times New Roman" w:hAnsi="Times New Roman"/>
        </w:rPr>
      </w:pPr>
      <w:r w:rsidRPr="00551FEF">
        <w:rPr>
          <w:rFonts w:ascii="Times New Roman" w:hAnsi="Times New Roman"/>
        </w:rPr>
        <w:t>c</w:t>
      </w:r>
      <w:r w:rsidR="004766B3" w:rsidRPr="00551FEF">
        <w:rPr>
          <w:rFonts w:ascii="Times New Roman" w:hAnsi="Times New Roman"/>
        </w:rPr>
        <w:t>ompose</w:t>
      </w:r>
      <w:r w:rsidR="001F1E78" w:rsidRPr="00551FEF">
        <w:rPr>
          <w:rFonts w:ascii="Times New Roman" w:hAnsi="Times New Roman"/>
        </w:rPr>
        <w:t xml:space="preserve"> a final report on the construction</w:t>
      </w:r>
      <w:r w:rsidR="00A10D67" w:rsidRPr="00551FEF">
        <w:rPr>
          <w:rFonts w:ascii="Times New Roman" w:hAnsi="Times New Roman"/>
        </w:rPr>
        <w:t>.</w:t>
      </w:r>
    </w:p>
    <w:p w14:paraId="1F6B736F" w14:textId="24B372D0" w:rsidR="00CE0E70" w:rsidRPr="00551FEF" w:rsidRDefault="002E548F" w:rsidP="002E548F">
      <w:pPr>
        <w:jc w:val="both"/>
        <w:rPr>
          <w:rFonts w:ascii="Times New Roman" w:hAnsi="Times New Roman"/>
          <w:lang w:val="en-GB"/>
        </w:rPr>
      </w:pPr>
      <w:bookmarkStart w:id="2" w:name="_Hlk101893458"/>
      <w:r w:rsidRPr="00551FEF">
        <w:rPr>
          <w:rFonts w:ascii="Times New Roman" w:hAnsi="Times New Roman"/>
          <w:lang w:val="en-GB"/>
        </w:rPr>
        <w:t>The scope of the supervision services under this contract and in addition to legal obligations includes the following:</w:t>
      </w:r>
    </w:p>
    <w:bookmarkEnd w:id="2"/>
    <w:p w14:paraId="1A139113" w14:textId="30E0680F" w:rsidR="00D84D76" w:rsidRPr="00551FEF" w:rsidRDefault="002D700C" w:rsidP="00395EB6">
      <w:pPr>
        <w:pStyle w:val="ListParagraph"/>
        <w:numPr>
          <w:ilvl w:val="0"/>
          <w:numId w:val="16"/>
        </w:numPr>
        <w:rPr>
          <w:rFonts w:ascii="Times New Roman" w:hAnsi="Times New Roman"/>
        </w:rPr>
      </w:pPr>
      <w:r w:rsidRPr="00551FEF">
        <w:rPr>
          <w:rFonts w:ascii="Times New Roman" w:hAnsi="Times New Roman"/>
        </w:rPr>
        <w:t>m</w:t>
      </w:r>
      <w:r w:rsidR="00D84D76" w:rsidRPr="00551FEF">
        <w:rPr>
          <w:rFonts w:ascii="Times New Roman" w:hAnsi="Times New Roman"/>
        </w:rPr>
        <w:t>onitoring and controlling the spending of funds by purpose, dynamics, and amount (control of measurements, calculation of quantities, Interim Payment Certificates (IPC) certification, calculation of unforeseen and subsequent/additional works i.e. Variations</w:t>
      </w:r>
      <w:proofErr w:type="gramStart"/>
      <w:r w:rsidR="00D84D76" w:rsidRPr="00551FEF">
        <w:rPr>
          <w:rFonts w:ascii="Times New Roman" w:hAnsi="Times New Roman"/>
        </w:rPr>
        <w:t>)</w:t>
      </w:r>
      <w:r w:rsidRPr="00551FEF">
        <w:rPr>
          <w:rFonts w:ascii="Times New Roman" w:hAnsi="Times New Roman"/>
        </w:rPr>
        <w:t>;</w:t>
      </w:r>
      <w:proofErr w:type="gramEnd"/>
    </w:p>
    <w:p w14:paraId="17D9105A" w14:textId="6CFBFC86" w:rsidR="008678D0" w:rsidRPr="00551FEF" w:rsidRDefault="00E867C9" w:rsidP="00E6126F">
      <w:pPr>
        <w:pStyle w:val="ListParagraph"/>
        <w:numPr>
          <w:ilvl w:val="0"/>
          <w:numId w:val="16"/>
        </w:numPr>
        <w:rPr>
          <w:rFonts w:ascii="Times New Roman" w:hAnsi="Times New Roman"/>
        </w:rPr>
      </w:pPr>
      <w:r w:rsidRPr="00551FEF">
        <w:rPr>
          <w:rFonts w:ascii="Times New Roman" w:hAnsi="Times New Roman"/>
        </w:rPr>
        <w:t>m</w:t>
      </w:r>
      <w:r w:rsidR="00774856" w:rsidRPr="00551FEF">
        <w:rPr>
          <w:rFonts w:ascii="Times New Roman" w:hAnsi="Times New Roman"/>
        </w:rPr>
        <w:t>aintaining the agreed deadlines (monitoring the progress of works according to time plans and intervention in case of deviations, control of the qualification structure of the</w:t>
      </w:r>
      <w:r w:rsidR="00CD51BF" w:rsidRPr="00551FEF">
        <w:rPr>
          <w:rFonts w:ascii="Times New Roman" w:hAnsi="Times New Roman"/>
        </w:rPr>
        <w:t xml:space="preserve"> Contractor</w:t>
      </w:r>
      <w:r w:rsidR="00774856" w:rsidRPr="00551FEF">
        <w:rPr>
          <w:rFonts w:ascii="Times New Roman" w:hAnsi="Times New Roman"/>
        </w:rPr>
        <w:t>'s personnel and appropriate equipment</w:t>
      </w:r>
      <w:proofErr w:type="gramStart"/>
      <w:r w:rsidR="00774856" w:rsidRPr="00551FEF">
        <w:rPr>
          <w:rFonts w:ascii="Times New Roman" w:hAnsi="Times New Roman"/>
        </w:rPr>
        <w:t>)</w:t>
      </w:r>
      <w:r w:rsidR="00BF1E8D" w:rsidRPr="00551FEF">
        <w:rPr>
          <w:rFonts w:ascii="Times New Roman" w:hAnsi="Times New Roman"/>
        </w:rPr>
        <w:t>;</w:t>
      </w:r>
      <w:proofErr w:type="gramEnd"/>
    </w:p>
    <w:p w14:paraId="4C1357D0" w14:textId="598AE5B4" w:rsidR="00774856" w:rsidRPr="00551FEF" w:rsidRDefault="00E867C9" w:rsidP="00CB533A">
      <w:pPr>
        <w:pStyle w:val="ListParagraph"/>
        <w:numPr>
          <w:ilvl w:val="0"/>
          <w:numId w:val="16"/>
        </w:numPr>
        <w:rPr>
          <w:rFonts w:ascii="Times New Roman" w:hAnsi="Times New Roman"/>
        </w:rPr>
      </w:pPr>
      <w:r w:rsidRPr="00551FEF">
        <w:rPr>
          <w:rFonts w:ascii="Times New Roman" w:hAnsi="Times New Roman"/>
        </w:rPr>
        <w:t>m</w:t>
      </w:r>
      <w:r w:rsidR="00445AD5" w:rsidRPr="00551FEF">
        <w:rPr>
          <w:rFonts w:ascii="Times New Roman" w:hAnsi="Times New Roman"/>
        </w:rPr>
        <w:t xml:space="preserve">onitoring and controlling </w:t>
      </w:r>
      <w:r w:rsidR="00774856" w:rsidRPr="00551FEF">
        <w:rPr>
          <w:rFonts w:ascii="Times New Roman" w:hAnsi="Times New Roman"/>
        </w:rPr>
        <w:t xml:space="preserve">quality of works (visual inspection, </w:t>
      </w:r>
      <w:r w:rsidR="00445AD5" w:rsidRPr="00551FEF">
        <w:rPr>
          <w:rFonts w:ascii="Times New Roman" w:hAnsi="Times New Roman"/>
        </w:rPr>
        <w:t>control,</w:t>
      </w:r>
      <w:r w:rsidR="00774856" w:rsidRPr="00551FEF">
        <w:rPr>
          <w:rFonts w:ascii="Times New Roman" w:hAnsi="Times New Roman"/>
        </w:rPr>
        <w:t xml:space="preserve"> and review of documentation by which the</w:t>
      </w:r>
      <w:r w:rsidR="00CD51BF" w:rsidRPr="00551FEF">
        <w:rPr>
          <w:rFonts w:ascii="Times New Roman" w:hAnsi="Times New Roman"/>
        </w:rPr>
        <w:t xml:space="preserve"> Contractor</w:t>
      </w:r>
      <w:r w:rsidR="00774856" w:rsidRPr="00551FEF">
        <w:rPr>
          <w:rFonts w:ascii="Times New Roman" w:hAnsi="Times New Roman"/>
        </w:rPr>
        <w:t xml:space="preserve"> proves quality in terms of test results and </w:t>
      </w:r>
      <w:r w:rsidR="00445AD5" w:rsidRPr="00551FEF">
        <w:rPr>
          <w:rFonts w:ascii="Times New Roman" w:hAnsi="Times New Roman"/>
        </w:rPr>
        <w:t xml:space="preserve">test </w:t>
      </w:r>
      <w:r w:rsidR="00774856" w:rsidRPr="00551FEF">
        <w:rPr>
          <w:rFonts w:ascii="Times New Roman" w:hAnsi="Times New Roman"/>
        </w:rPr>
        <w:t xml:space="preserve">frequency, presence when taking samples for testing, taking measures to eliminate </w:t>
      </w:r>
      <w:r w:rsidR="00445AD5" w:rsidRPr="00551FEF">
        <w:rPr>
          <w:rFonts w:ascii="Times New Roman" w:hAnsi="Times New Roman"/>
        </w:rPr>
        <w:t>defects</w:t>
      </w:r>
      <w:proofErr w:type="gramStart"/>
      <w:r w:rsidR="00445AD5" w:rsidRPr="00551FEF">
        <w:rPr>
          <w:rFonts w:ascii="Times New Roman" w:hAnsi="Times New Roman"/>
        </w:rPr>
        <w:t>)</w:t>
      </w:r>
      <w:r w:rsidR="00BF1E8D" w:rsidRPr="00551FEF">
        <w:rPr>
          <w:rFonts w:ascii="Times New Roman" w:hAnsi="Times New Roman"/>
        </w:rPr>
        <w:t>;</w:t>
      </w:r>
      <w:proofErr w:type="gramEnd"/>
    </w:p>
    <w:p w14:paraId="239625E9" w14:textId="1C3EC603" w:rsidR="00445AD5" w:rsidRDefault="00E867C9" w:rsidP="0093393F">
      <w:pPr>
        <w:pStyle w:val="ListParagraph"/>
        <w:numPr>
          <w:ilvl w:val="0"/>
          <w:numId w:val="16"/>
        </w:numPr>
        <w:rPr>
          <w:rFonts w:ascii="Times New Roman" w:hAnsi="Times New Roman"/>
        </w:rPr>
      </w:pPr>
      <w:r w:rsidRPr="00551FEF">
        <w:rPr>
          <w:rFonts w:ascii="Times New Roman" w:hAnsi="Times New Roman"/>
        </w:rPr>
        <w:t>c</w:t>
      </w:r>
      <w:r w:rsidR="00445AD5" w:rsidRPr="00551FEF">
        <w:rPr>
          <w:rFonts w:ascii="Times New Roman" w:hAnsi="Times New Roman"/>
        </w:rPr>
        <w:t xml:space="preserve">onstruction control according to </w:t>
      </w:r>
      <w:r w:rsidR="005A1ABE" w:rsidRPr="00551FEF">
        <w:rPr>
          <w:rFonts w:ascii="Times New Roman" w:hAnsi="Times New Roman"/>
        </w:rPr>
        <w:t>B</w:t>
      </w:r>
      <w:r w:rsidR="00445AD5" w:rsidRPr="00551FEF">
        <w:rPr>
          <w:rFonts w:ascii="Times New Roman" w:hAnsi="Times New Roman"/>
        </w:rPr>
        <w:t xml:space="preserve">uilding </w:t>
      </w:r>
      <w:r w:rsidR="005A1ABE" w:rsidRPr="00551FEF">
        <w:rPr>
          <w:rFonts w:ascii="Times New Roman" w:hAnsi="Times New Roman"/>
        </w:rPr>
        <w:t>P</w:t>
      </w:r>
      <w:r w:rsidR="00445AD5" w:rsidRPr="00551FEF">
        <w:rPr>
          <w:rFonts w:ascii="Times New Roman" w:hAnsi="Times New Roman"/>
        </w:rPr>
        <w:t xml:space="preserve">ermit and </w:t>
      </w:r>
      <w:r w:rsidR="005A1ABE" w:rsidRPr="00551FEF">
        <w:rPr>
          <w:rFonts w:ascii="Times New Roman" w:hAnsi="Times New Roman"/>
        </w:rPr>
        <w:t>M</w:t>
      </w:r>
      <w:r w:rsidR="00977E5E" w:rsidRPr="00551FEF">
        <w:rPr>
          <w:rFonts w:ascii="Times New Roman" w:hAnsi="Times New Roman"/>
        </w:rPr>
        <w:t xml:space="preserve">ain and </w:t>
      </w:r>
      <w:r w:rsidR="005A1ABE" w:rsidRPr="00551FEF">
        <w:rPr>
          <w:rFonts w:ascii="Times New Roman" w:hAnsi="Times New Roman"/>
        </w:rPr>
        <w:t>D</w:t>
      </w:r>
      <w:r w:rsidR="00445AD5" w:rsidRPr="00551FEF">
        <w:rPr>
          <w:rFonts w:ascii="Times New Roman" w:hAnsi="Times New Roman"/>
        </w:rPr>
        <w:t xml:space="preserve">etail </w:t>
      </w:r>
      <w:r w:rsidR="005A1ABE" w:rsidRPr="00551FEF">
        <w:rPr>
          <w:rFonts w:ascii="Times New Roman" w:hAnsi="Times New Roman"/>
        </w:rPr>
        <w:t>D</w:t>
      </w:r>
      <w:r w:rsidR="00445AD5" w:rsidRPr="00551FEF">
        <w:rPr>
          <w:rFonts w:ascii="Times New Roman" w:hAnsi="Times New Roman"/>
        </w:rPr>
        <w:t>esign (control of height and length elevations, setting out, use of materials in accordance with the project, interpretation of ambiguities in the project, solving individual details</w:t>
      </w:r>
      <w:proofErr w:type="gramStart"/>
      <w:r w:rsidR="00445AD5" w:rsidRPr="00551FEF">
        <w:rPr>
          <w:rFonts w:ascii="Times New Roman" w:hAnsi="Times New Roman"/>
        </w:rPr>
        <w:t>)</w:t>
      </w:r>
      <w:r w:rsidRPr="00551FEF">
        <w:rPr>
          <w:rFonts w:ascii="Times New Roman" w:hAnsi="Times New Roman"/>
        </w:rPr>
        <w:t>;</w:t>
      </w:r>
      <w:proofErr w:type="gramEnd"/>
    </w:p>
    <w:p w14:paraId="2E4523A6" w14:textId="316072B8" w:rsidR="005E5162" w:rsidRPr="00551FEF" w:rsidRDefault="00DF2BF0" w:rsidP="0093393F">
      <w:pPr>
        <w:pStyle w:val="ListParagraph"/>
        <w:numPr>
          <w:ilvl w:val="0"/>
          <w:numId w:val="16"/>
        </w:numPr>
        <w:rPr>
          <w:rFonts w:ascii="Times New Roman" w:hAnsi="Times New Roman"/>
        </w:rPr>
      </w:pPr>
      <w:r>
        <w:rPr>
          <w:rFonts w:ascii="Times New Roman" w:hAnsi="Times New Roman"/>
        </w:rPr>
        <w:t xml:space="preserve">monitoring ESMP </w:t>
      </w:r>
      <w:r w:rsidR="00B039C6">
        <w:rPr>
          <w:rFonts w:ascii="Times New Roman" w:hAnsi="Times New Roman"/>
        </w:rPr>
        <w:t xml:space="preserve">Checklist </w:t>
      </w:r>
      <w:r>
        <w:rPr>
          <w:rFonts w:ascii="Times New Roman" w:hAnsi="Times New Roman"/>
        </w:rPr>
        <w:t>implementation and timely reporting on ESMP</w:t>
      </w:r>
      <w:r w:rsidR="00B039C6">
        <w:rPr>
          <w:rFonts w:ascii="Times New Roman" w:hAnsi="Times New Roman"/>
        </w:rPr>
        <w:t xml:space="preserve"> Checklist </w:t>
      </w:r>
      <w:r>
        <w:rPr>
          <w:rFonts w:ascii="Times New Roman" w:hAnsi="Times New Roman"/>
        </w:rPr>
        <w:t>/</w:t>
      </w:r>
      <w:r w:rsidR="00991BF6">
        <w:rPr>
          <w:rFonts w:ascii="Times New Roman" w:hAnsi="Times New Roman"/>
        </w:rPr>
        <w:t xml:space="preserve">WB </w:t>
      </w:r>
      <w:r>
        <w:rPr>
          <w:rFonts w:ascii="Times New Roman" w:hAnsi="Times New Roman"/>
        </w:rPr>
        <w:t xml:space="preserve">ESF </w:t>
      </w:r>
      <w:proofErr w:type="gramStart"/>
      <w:r>
        <w:rPr>
          <w:rFonts w:ascii="Times New Roman" w:hAnsi="Times New Roman"/>
        </w:rPr>
        <w:t>compliance;</w:t>
      </w:r>
      <w:proofErr w:type="gramEnd"/>
    </w:p>
    <w:p w14:paraId="457FADB9" w14:textId="77777777" w:rsidR="008216D4" w:rsidRDefault="00E867C9" w:rsidP="00B55F8F">
      <w:pPr>
        <w:pStyle w:val="ListParagraph"/>
        <w:numPr>
          <w:ilvl w:val="0"/>
          <w:numId w:val="16"/>
        </w:numPr>
        <w:rPr>
          <w:rFonts w:ascii="Times New Roman" w:hAnsi="Times New Roman"/>
        </w:rPr>
      </w:pPr>
      <w:r w:rsidRPr="00551FEF">
        <w:rPr>
          <w:rFonts w:ascii="Times New Roman" w:hAnsi="Times New Roman"/>
        </w:rPr>
        <w:t>o</w:t>
      </w:r>
      <w:r w:rsidR="00445AD5" w:rsidRPr="00551FEF">
        <w:rPr>
          <w:rFonts w:ascii="Times New Roman" w:hAnsi="Times New Roman"/>
        </w:rPr>
        <w:t xml:space="preserve">ther (control of data entry in the construction log, </w:t>
      </w:r>
      <w:r w:rsidR="00977E5E" w:rsidRPr="00551FEF">
        <w:rPr>
          <w:rFonts w:ascii="Times New Roman" w:hAnsi="Times New Roman"/>
        </w:rPr>
        <w:t xml:space="preserve">control and </w:t>
      </w:r>
      <w:r w:rsidR="00574AAA" w:rsidRPr="00551FEF">
        <w:rPr>
          <w:rFonts w:ascii="Times New Roman" w:hAnsi="Times New Roman"/>
        </w:rPr>
        <w:t xml:space="preserve">certification </w:t>
      </w:r>
      <w:r w:rsidR="00445AD5" w:rsidRPr="00551FEF">
        <w:rPr>
          <w:rFonts w:ascii="Times New Roman" w:hAnsi="Times New Roman"/>
        </w:rPr>
        <w:t>of</w:t>
      </w:r>
      <w:r w:rsidR="00977E5E" w:rsidRPr="00551FEF">
        <w:rPr>
          <w:rFonts w:ascii="Times New Roman" w:hAnsi="Times New Roman"/>
        </w:rPr>
        <w:t xml:space="preserve"> construction book, proof of quantities, certification of</w:t>
      </w:r>
      <w:r w:rsidR="00445AD5" w:rsidRPr="00551FEF">
        <w:rPr>
          <w:rFonts w:ascii="Times New Roman" w:hAnsi="Times New Roman"/>
        </w:rPr>
        <w:t xml:space="preserve"> </w:t>
      </w:r>
      <w:r w:rsidR="007A019A" w:rsidRPr="00551FEF">
        <w:rPr>
          <w:rFonts w:ascii="Times New Roman" w:hAnsi="Times New Roman"/>
        </w:rPr>
        <w:t>Interim Payment Certificates (</w:t>
      </w:r>
      <w:r w:rsidR="00D427F7" w:rsidRPr="00551FEF">
        <w:rPr>
          <w:rFonts w:ascii="Times New Roman" w:hAnsi="Times New Roman"/>
        </w:rPr>
        <w:t>IPC’s</w:t>
      </w:r>
      <w:r w:rsidR="007A019A" w:rsidRPr="00551FEF">
        <w:rPr>
          <w:rFonts w:ascii="Times New Roman" w:hAnsi="Times New Roman"/>
        </w:rPr>
        <w:t>)</w:t>
      </w:r>
      <w:r w:rsidR="00445AD5" w:rsidRPr="00551FEF">
        <w:rPr>
          <w:rFonts w:ascii="Times New Roman" w:hAnsi="Times New Roman"/>
        </w:rPr>
        <w:t xml:space="preserve">, various reports and </w:t>
      </w:r>
      <w:r w:rsidR="00D427F7" w:rsidRPr="00551FEF">
        <w:rPr>
          <w:rFonts w:ascii="Times New Roman" w:hAnsi="Times New Roman"/>
        </w:rPr>
        <w:t>analyses</w:t>
      </w:r>
      <w:r w:rsidR="00445AD5" w:rsidRPr="00551FEF">
        <w:rPr>
          <w:rFonts w:ascii="Times New Roman" w:hAnsi="Times New Roman"/>
        </w:rPr>
        <w:t xml:space="preserve">, arranging documentation on the construction site for technical inspection, participation in </w:t>
      </w:r>
      <w:r w:rsidR="00D61750" w:rsidRPr="00551FEF">
        <w:rPr>
          <w:rFonts w:ascii="Times New Roman" w:hAnsi="Times New Roman"/>
        </w:rPr>
        <w:t xml:space="preserve">Taking Over </w:t>
      </w:r>
      <w:r w:rsidR="00D427F7" w:rsidRPr="00551FEF">
        <w:rPr>
          <w:rFonts w:ascii="Times New Roman" w:hAnsi="Times New Roman"/>
        </w:rPr>
        <w:t xml:space="preserve">of </w:t>
      </w:r>
      <w:r w:rsidR="00D61750" w:rsidRPr="00551FEF">
        <w:rPr>
          <w:rFonts w:ascii="Times New Roman" w:hAnsi="Times New Roman"/>
        </w:rPr>
        <w:t xml:space="preserve">the Works </w:t>
      </w:r>
      <w:r w:rsidR="00445AD5" w:rsidRPr="00551FEF">
        <w:rPr>
          <w:rFonts w:ascii="Times New Roman" w:hAnsi="Times New Roman"/>
        </w:rPr>
        <w:t xml:space="preserve">and other </w:t>
      </w:r>
      <w:r w:rsidR="00D427F7" w:rsidRPr="00551FEF">
        <w:rPr>
          <w:rFonts w:ascii="Times New Roman" w:hAnsi="Times New Roman"/>
        </w:rPr>
        <w:t>legal and other tasks</w:t>
      </w:r>
      <w:r w:rsidR="00445AD5" w:rsidRPr="00551FEF">
        <w:rPr>
          <w:rFonts w:ascii="Times New Roman" w:hAnsi="Times New Roman"/>
        </w:rPr>
        <w:t xml:space="preserve"> </w:t>
      </w:r>
      <w:proofErr w:type="gramStart"/>
      <w:r w:rsidR="00445AD5" w:rsidRPr="00551FEF">
        <w:rPr>
          <w:rFonts w:ascii="Times New Roman" w:hAnsi="Times New Roman"/>
        </w:rPr>
        <w:t>if</w:t>
      </w:r>
      <w:r w:rsidR="00D427F7" w:rsidRPr="00551FEF">
        <w:rPr>
          <w:rFonts w:ascii="Times New Roman" w:hAnsi="Times New Roman"/>
        </w:rPr>
        <w:t xml:space="preserve"> and when</w:t>
      </w:r>
      <w:proofErr w:type="gramEnd"/>
      <w:r w:rsidR="00445AD5" w:rsidRPr="00551FEF">
        <w:rPr>
          <w:rFonts w:ascii="Times New Roman" w:hAnsi="Times New Roman"/>
        </w:rPr>
        <w:t xml:space="preserve"> authorized by the Client</w:t>
      </w:r>
      <w:r w:rsidR="00D427F7" w:rsidRPr="00551FEF">
        <w:rPr>
          <w:rFonts w:ascii="Times New Roman" w:hAnsi="Times New Roman"/>
        </w:rPr>
        <w:t>)</w:t>
      </w:r>
      <w:r w:rsidR="008216D4">
        <w:rPr>
          <w:rFonts w:ascii="Times New Roman" w:hAnsi="Times New Roman"/>
        </w:rPr>
        <w:t>,</w:t>
      </w:r>
    </w:p>
    <w:p w14:paraId="3094845F" w14:textId="68518747" w:rsidR="00445AD5" w:rsidRPr="00551FEF" w:rsidRDefault="008216D4" w:rsidP="00B55F8F">
      <w:pPr>
        <w:pStyle w:val="ListParagraph"/>
        <w:numPr>
          <w:ilvl w:val="0"/>
          <w:numId w:val="16"/>
        </w:numPr>
        <w:rPr>
          <w:rFonts w:ascii="Times New Roman" w:hAnsi="Times New Roman"/>
        </w:rPr>
      </w:pPr>
      <w:r>
        <w:rPr>
          <w:rFonts w:ascii="Times New Roman" w:hAnsi="Times New Roman"/>
        </w:rPr>
        <w:t>supervise</w:t>
      </w:r>
      <w:r w:rsidR="00AC52EB">
        <w:rPr>
          <w:rFonts w:ascii="Times New Roman" w:hAnsi="Times New Roman"/>
        </w:rPr>
        <w:t xml:space="preserve">, </w:t>
      </w:r>
      <w:proofErr w:type="gramStart"/>
      <w:r w:rsidR="00AC52EB">
        <w:rPr>
          <w:rFonts w:ascii="Times New Roman" w:hAnsi="Times New Roman"/>
        </w:rPr>
        <w:t>monitor</w:t>
      </w:r>
      <w:proofErr w:type="gramEnd"/>
      <w:r w:rsidR="00AC52EB">
        <w:rPr>
          <w:rFonts w:ascii="Times New Roman" w:hAnsi="Times New Roman"/>
        </w:rPr>
        <w:t xml:space="preserve"> and report on </w:t>
      </w:r>
      <w:r>
        <w:rPr>
          <w:rFonts w:ascii="Times New Roman" w:hAnsi="Times New Roman"/>
        </w:rPr>
        <w:t xml:space="preserve">the </w:t>
      </w:r>
      <w:r w:rsidR="005961E7">
        <w:rPr>
          <w:rFonts w:ascii="Times New Roman" w:hAnsi="Times New Roman"/>
        </w:rPr>
        <w:t xml:space="preserve">environmental and </w:t>
      </w:r>
      <w:r>
        <w:rPr>
          <w:rFonts w:ascii="Times New Roman" w:hAnsi="Times New Roman"/>
        </w:rPr>
        <w:t xml:space="preserve">social performance of the Contractor in areas of inter alia, </w:t>
      </w:r>
      <w:proofErr w:type="spellStart"/>
      <w:r>
        <w:rPr>
          <w:rFonts w:ascii="Times New Roman" w:hAnsi="Times New Roman"/>
        </w:rPr>
        <w:t>labor</w:t>
      </w:r>
      <w:proofErr w:type="spellEnd"/>
      <w:r>
        <w:rPr>
          <w:rFonts w:ascii="Times New Roman" w:hAnsi="Times New Roman"/>
        </w:rPr>
        <w:t xml:space="preserve"> and working conditions, OHS, community health and safety, life and fire safety, etc</w:t>
      </w:r>
      <w:r w:rsidR="00290019">
        <w:rPr>
          <w:rFonts w:ascii="Times New Roman" w:hAnsi="Times New Roman"/>
        </w:rPr>
        <w:t>.</w:t>
      </w:r>
      <w:r>
        <w:rPr>
          <w:rFonts w:ascii="Times New Roman" w:hAnsi="Times New Roman"/>
        </w:rPr>
        <w:t xml:space="preserve"> in line with the adopted </w:t>
      </w:r>
      <w:r w:rsidR="00B039C6">
        <w:rPr>
          <w:rFonts w:ascii="Times New Roman" w:hAnsi="Times New Roman"/>
        </w:rPr>
        <w:t>ESMP Checklist.</w:t>
      </w:r>
    </w:p>
    <w:p w14:paraId="4709B61F" w14:textId="56C42317" w:rsidR="00977E5E" w:rsidRPr="00551FEF" w:rsidRDefault="00977E5E" w:rsidP="00AC53C3">
      <w:pPr>
        <w:jc w:val="both"/>
        <w:rPr>
          <w:rFonts w:ascii="Times New Roman" w:hAnsi="Times New Roman"/>
          <w:lang w:val="en-GB"/>
        </w:rPr>
      </w:pPr>
      <w:bookmarkStart w:id="3" w:name="_Hlk106793178"/>
      <w:r w:rsidRPr="00551FEF">
        <w:rPr>
          <w:rFonts w:ascii="Times New Roman" w:hAnsi="Times New Roman"/>
          <w:lang w:val="en-GB"/>
        </w:rPr>
        <w:t xml:space="preserve">Project Manager may also delegate to </w:t>
      </w:r>
      <w:proofErr w:type="gramStart"/>
      <w:r w:rsidRPr="00551FEF">
        <w:rPr>
          <w:rFonts w:ascii="Times New Roman" w:hAnsi="Times New Roman"/>
          <w:lang w:val="en-GB"/>
        </w:rPr>
        <w:t>Consultant</w:t>
      </w:r>
      <w:proofErr w:type="gramEnd"/>
      <w:r w:rsidRPr="00551FEF">
        <w:rPr>
          <w:rFonts w:ascii="Times New Roman" w:hAnsi="Times New Roman"/>
          <w:lang w:val="en-GB"/>
        </w:rPr>
        <w:t xml:space="preserve"> any task arising from the General and Particular Conditions of Contract</w:t>
      </w:r>
      <w:r w:rsidR="00577363" w:rsidRPr="00551FEF">
        <w:rPr>
          <w:rFonts w:ascii="Times New Roman" w:hAnsi="Times New Roman"/>
          <w:lang w:val="en-GB"/>
        </w:rPr>
        <w:t xml:space="preserve">, </w:t>
      </w:r>
      <w:bookmarkEnd w:id="3"/>
      <w:r w:rsidR="00577363" w:rsidRPr="00551FEF">
        <w:rPr>
          <w:rFonts w:ascii="Times New Roman" w:hAnsi="Times New Roman"/>
          <w:lang w:val="en-GB"/>
        </w:rPr>
        <w:t>especially obligations and rights from the following clauses:</w:t>
      </w:r>
    </w:p>
    <w:p w14:paraId="06952B5A" w14:textId="31FB429C" w:rsidR="00577363" w:rsidRPr="00551FEF" w:rsidRDefault="00577363" w:rsidP="00577363">
      <w:pPr>
        <w:pStyle w:val="ListParagraph"/>
        <w:numPr>
          <w:ilvl w:val="0"/>
          <w:numId w:val="16"/>
        </w:numPr>
        <w:rPr>
          <w:rFonts w:ascii="Times New Roman" w:hAnsi="Times New Roman"/>
        </w:rPr>
      </w:pPr>
      <w:r w:rsidRPr="00551FEF">
        <w:rPr>
          <w:rFonts w:ascii="Times New Roman" w:hAnsi="Times New Roman"/>
        </w:rPr>
        <w:t>9.</w:t>
      </w:r>
      <w:r w:rsidRPr="00551FEF">
        <w:rPr>
          <w:rFonts w:ascii="Times New Roman" w:hAnsi="Times New Roman"/>
        </w:rPr>
        <w:tab/>
        <w:t xml:space="preserve">Personnel and </w:t>
      </w:r>
      <w:proofErr w:type="gramStart"/>
      <w:r w:rsidRPr="00551FEF">
        <w:rPr>
          <w:rFonts w:ascii="Times New Roman" w:hAnsi="Times New Roman"/>
        </w:rPr>
        <w:t>Equipment</w:t>
      </w:r>
      <w:r w:rsidR="00BF1E8D" w:rsidRPr="00551FEF">
        <w:rPr>
          <w:rFonts w:ascii="Times New Roman" w:hAnsi="Times New Roman"/>
        </w:rPr>
        <w:t>;</w:t>
      </w:r>
      <w:proofErr w:type="gramEnd"/>
    </w:p>
    <w:p w14:paraId="441F040B" w14:textId="1DCE124D" w:rsidR="00577363" w:rsidRPr="00551FEF" w:rsidRDefault="00577363" w:rsidP="00577363">
      <w:pPr>
        <w:pStyle w:val="ListParagraph"/>
        <w:numPr>
          <w:ilvl w:val="0"/>
          <w:numId w:val="16"/>
        </w:numPr>
        <w:rPr>
          <w:rFonts w:ascii="Times New Roman" w:hAnsi="Times New Roman"/>
        </w:rPr>
      </w:pPr>
      <w:r w:rsidRPr="00551FEF">
        <w:rPr>
          <w:rFonts w:ascii="Times New Roman" w:hAnsi="Times New Roman"/>
        </w:rPr>
        <w:t>13.</w:t>
      </w:r>
      <w:r w:rsidRPr="00551FEF">
        <w:rPr>
          <w:rFonts w:ascii="Times New Roman" w:hAnsi="Times New Roman"/>
        </w:rPr>
        <w:tab/>
      </w:r>
      <w:proofErr w:type="gramStart"/>
      <w:r w:rsidRPr="00551FEF">
        <w:rPr>
          <w:rFonts w:ascii="Times New Roman" w:hAnsi="Times New Roman"/>
        </w:rPr>
        <w:t>Insurance</w:t>
      </w:r>
      <w:r w:rsidR="00BF1E8D" w:rsidRPr="00551FEF">
        <w:rPr>
          <w:rFonts w:ascii="Times New Roman" w:hAnsi="Times New Roman"/>
        </w:rPr>
        <w:t>;</w:t>
      </w:r>
      <w:proofErr w:type="gramEnd"/>
    </w:p>
    <w:p w14:paraId="67575A73" w14:textId="0D5F64EA" w:rsidR="00577363" w:rsidRPr="00551FEF" w:rsidRDefault="00F1511A" w:rsidP="00577363">
      <w:pPr>
        <w:pStyle w:val="ListParagraph"/>
        <w:numPr>
          <w:ilvl w:val="0"/>
          <w:numId w:val="16"/>
        </w:numPr>
        <w:rPr>
          <w:rFonts w:ascii="Times New Roman" w:hAnsi="Times New Roman"/>
        </w:rPr>
      </w:pPr>
      <w:r w:rsidRPr="00551FEF">
        <w:rPr>
          <w:rFonts w:ascii="Times New Roman" w:hAnsi="Times New Roman"/>
        </w:rPr>
        <w:t>16.</w:t>
      </w:r>
      <w:r w:rsidRPr="00551FEF">
        <w:rPr>
          <w:rFonts w:ascii="Times New Roman" w:hAnsi="Times New Roman"/>
        </w:rPr>
        <w:tab/>
        <w:t xml:space="preserve">The Works to Be Completed by the Intended Completion </w:t>
      </w:r>
      <w:proofErr w:type="gramStart"/>
      <w:r w:rsidRPr="00551FEF">
        <w:rPr>
          <w:rFonts w:ascii="Times New Roman" w:hAnsi="Times New Roman"/>
        </w:rPr>
        <w:t>Date</w:t>
      </w:r>
      <w:r w:rsidR="00BF1E8D" w:rsidRPr="00551FEF">
        <w:rPr>
          <w:rFonts w:ascii="Times New Roman" w:hAnsi="Times New Roman"/>
        </w:rPr>
        <w:t>;</w:t>
      </w:r>
      <w:proofErr w:type="gramEnd"/>
    </w:p>
    <w:p w14:paraId="7E4909EA" w14:textId="738FC252" w:rsidR="00F1511A" w:rsidRPr="00551FEF" w:rsidRDefault="00F1511A" w:rsidP="00577363">
      <w:pPr>
        <w:pStyle w:val="ListParagraph"/>
        <w:numPr>
          <w:ilvl w:val="0"/>
          <w:numId w:val="16"/>
        </w:numPr>
        <w:rPr>
          <w:rFonts w:ascii="Times New Roman" w:hAnsi="Times New Roman"/>
        </w:rPr>
      </w:pPr>
      <w:r w:rsidRPr="00551FEF">
        <w:rPr>
          <w:rFonts w:ascii="Times New Roman" w:hAnsi="Times New Roman"/>
        </w:rPr>
        <w:t>17.</w:t>
      </w:r>
      <w:r w:rsidRPr="00551FEF">
        <w:rPr>
          <w:rFonts w:ascii="Times New Roman" w:hAnsi="Times New Roman"/>
        </w:rPr>
        <w:tab/>
        <w:t xml:space="preserve">Approval by the Project </w:t>
      </w:r>
      <w:proofErr w:type="gramStart"/>
      <w:r w:rsidRPr="00551FEF">
        <w:rPr>
          <w:rFonts w:ascii="Times New Roman" w:hAnsi="Times New Roman"/>
        </w:rPr>
        <w:t>Manager</w:t>
      </w:r>
      <w:r w:rsidR="00BF1E8D" w:rsidRPr="00551FEF">
        <w:rPr>
          <w:rFonts w:ascii="Times New Roman" w:hAnsi="Times New Roman"/>
        </w:rPr>
        <w:t>;</w:t>
      </w:r>
      <w:proofErr w:type="gramEnd"/>
    </w:p>
    <w:p w14:paraId="5AA9F9CB" w14:textId="03831498" w:rsidR="00F1511A" w:rsidRPr="00551FEF" w:rsidRDefault="00F1511A" w:rsidP="00577363">
      <w:pPr>
        <w:pStyle w:val="ListParagraph"/>
        <w:numPr>
          <w:ilvl w:val="0"/>
          <w:numId w:val="16"/>
        </w:numPr>
        <w:rPr>
          <w:rFonts w:ascii="Times New Roman" w:hAnsi="Times New Roman"/>
        </w:rPr>
      </w:pPr>
      <w:r w:rsidRPr="00551FEF">
        <w:rPr>
          <w:rFonts w:ascii="Times New Roman" w:hAnsi="Times New Roman"/>
        </w:rPr>
        <w:lastRenderedPageBreak/>
        <w:t>28.</w:t>
      </w:r>
      <w:r w:rsidRPr="00551FEF">
        <w:rPr>
          <w:rFonts w:ascii="Times New Roman" w:hAnsi="Times New Roman"/>
        </w:rPr>
        <w:tab/>
      </w:r>
      <w:proofErr w:type="gramStart"/>
      <w:r w:rsidRPr="00551FEF">
        <w:rPr>
          <w:rFonts w:ascii="Times New Roman" w:hAnsi="Times New Roman"/>
        </w:rPr>
        <w:t>Program</w:t>
      </w:r>
      <w:r w:rsidR="00BF1E8D" w:rsidRPr="00551FEF">
        <w:rPr>
          <w:rFonts w:ascii="Times New Roman" w:hAnsi="Times New Roman"/>
        </w:rPr>
        <w:t>;</w:t>
      </w:r>
      <w:proofErr w:type="gramEnd"/>
    </w:p>
    <w:p w14:paraId="58CDA928" w14:textId="28EC30DC" w:rsidR="00F1511A" w:rsidRPr="00551FEF" w:rsidRDefault="00F1511A" w:rsidP="00577363">
      <w:pPr>
        <w:pStyle w:val="ListParagraph"/>
        <w:numPr>
          <w:ilvl w:val="0"/>
          <w:numId w:val="16"/>
        </w:numPr>
        <w:rPr>
          <w:rFonts w:ascii="Times New Roman" w:hAnsi="Times New Roman"/>
        </w:rPr>
      </w:pPr>
      <w:r w:rsidRPr="00551FEF">
        <w:rPr>
          <w:rFonts w:ascii="Times New Roman" w:hAnsi="Times New Roman"/>
        </w:rPr>
        <w:t>31.</w:t>
      </w:r>
      <w:r w:rsidRPr="00551FEF">
        <w:rPr>
          <w:rFonts w:ascii="Times New Roman" w:hAnsi="Times New Roman"/>
        </w:rPr>
        <w:tab/>
        <w:t xml:space="preserve">Delays Ordered by the Project </w:t>
      </w:r>
      <w:proofErr w:type="gramStart"/>
      <w:r w:rsidRPr="00551FEF">
        <w:rPr>
          <w:rFonts w:ascii="Times New Roman" w:hAnsi="Times New Roman"/>
        </w:rPr>
        <w:t>Manager</w:t>
      </w:r>
      <w:r w:rsidR="00BF1E8D" w:rsidRPr="00551FEF">
        <w:rPr>
          <w:rFonts w:ascii="Times New Roman" w:hAnsi="Times New Roman"/>
        </w:rPr>
        <w:t>;</w:t>
      </w:r>
      <w:proofErr w:type="gramEnd"/>
    </w:p>
    <w:p w14:paraId="4C011B02" w14:textId="38CABA09"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32.</w:t>
      </w:r>
      <w:r w:rsidRPr="00551FEF">
        <w:rPr>
          <w:rFonts w:ascii="Times New Roman" w:hAnsi="Times New Roman"/>
        </w:rPr>
        <w:tab/>
        <w:t xml:space="preserve">Management </w:t>
      </w:r>
      <w:proofErr w:type="gramStart"/>
      <w:r w:rsidRPr="00551FEF">
        <w:rPr>
          <w:rFonts w:ascii="Times New Roman" w:hAnsi="Times New Roman"/>
        </w:rPr>
        <w:t>Meetings</w:t>
      </w:r>
      <w:r w:rsidR="00BF1E8D" w:rsidRPr="00551FEF">
        <w:rPr>
          <w:rFonts w:ascii="Times New Roman" w:hAnsi="Times New Roman"/>
        </w:rPr>
        <w:t>;</w:t>
      </w:r>
      <w:proofErr w:type="gramEnd"/>
    </w:p>
    <w:p w14:paraId="744CEF4C" w14:textId="378B0009"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33.</w:t>
      </w:r>
      <w:r w:rsidRPr="00551FEF">
        <w:rPr>
          <w:rFonts w:ascii="Times New Roman" w:hAnsi="Times New Roman"/>
        </w:rPr>
        <w:tab/>
        <w:t xml:space="preserve">Early </w:t>
      </w:r>
      <w:proofErr w:type="gramStart"/>
      <w:r w:rsidRPr="00551FEF">
        <w:rPr>
          <w:rFonts w:ascii="Times New Roman" w:hAnsi="Times New Roman"/>
        </w:rPr>
        <w:t>Warning</w:t>
      </w:r>
      <w:r w:rsidR="00BF1E8D" w:rsidRPr="00551FEF">
        <w:rPr>
          <w:rFonts w:ascii="Times New Roman" w:hAnsi="Times New Roman"/>
        </w:rPr>
        <w:t>;</w:t>
      </w:r>
      <w:proofErr w:type="gramEnd"/>
    </w:p>
    <w:p w14:paraId="19FEF7B3" w14:textId="06ECD089"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34.</w:t>
      </w:r>
      <w:r w:rsidRPr="00551FEF">
        <w:rPr>
          <w:rFonts w:ascii="Times New Roman" w:hAnsi="Times New Roman"/>
        </w:rPr>
        <w:tab/>
        <w:t xml:space="preserve">Identifying </w:t>
      </w:r>
      <w:proofErr w:type="gramStart"/>
      <w:r w:rsidRPr="00551FEF">
        <w:rPr>
          <w:rFonts w:ascii="Times New Roman" w:hAnsi="Times New Roman"/>
        </w:rPr>
        <w:t>Defects</w:t>
      </w:r>
      <w:r w:rsidR="00BF1E8D" w:rsidRPr="00551FEF">
        <w:rPr>
          <w:rFonts w:ascii="Times New Roman" w:hAnsi="Times New Roman"/>
        </w:rPr>
        <w:t>;</w:t>
      </w:r>
      <w:proofErr w:type="gramEnd"/>
    </w:p>
    <w:p w14:paraId="17B7F847" w14:textId="73EA2812"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35.</w:t>
      </w:r>
      <w:r w:rsidRPr="00551FEF">
        <w:rPr>
          <w:rFonts w:ascii="Times New Roman" w:hAnsi="Times New Roman"/>
        </w:rPr>
        <w:tab/>
      </w:r>
      <w:proofErr w:type="gramStart"/>
      <w:r w:rsidRPr="00551FEF">
        <w:rPr>
          <w:rFonts w:ascii="Times New Roman" w:hAnsi="Times New Roman"/>
        </w:rPr>
        <w:t>Tests</w:t>
      </w:r>
      <w:r w:rsidR="00BF1E8D" w:rsidRPr="00551FEF">
        <w:rPr>
          <w:rFonts w:ascii="Times New Roman" w:hAnsi="Times New Roman"/>
        </w:rPr>
        <w:t>;</w:t>
      </w:r>
      <w:proofErr w:type="gramEnd"/>
    </w:p>
    <w:p w14:paraId="12950AD7" w14:textId="0794C70A"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36.</w:t>
      </w:r>
      <w:r w:rsidRPr="00551FEF">
        <w:rPr>
          <w:rFonts w:ascii="Times New Roman" w:hAnsi="Times New Roman"/>
        </w:rPr>
        <w:tab/>
        <w:t xml:space="preserve">Correction of </w:t>
      </w:r>
      <w:proofErr w:type="gramStart"/>
      <w:r w:rsidRPr="00551FEF">
        <w:rPr>
          <w:rFonts w:ascii="Times New Roman" w:hAnsi="Times New Roman"/>
        </w:rPr>
        <w:t>Defects</w:t>
      </w:r>
      <w:r w:rsidR="00BF1E8D" w:rsidRPr="00551FEF">
        <w:rPr>
          <w:rFonts w:ascii="Times New Roman" w:hAnsi="Times New Roman"/>
        </w:rPr>
        <w:t>;</w:t>
      </w:r>
      <w:proofErr w:type="gramEnd"/>
    </w:p>
    <w:p w14:paraId="6D07BF92" w14:textId="0CCE1A0F"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37.</w:t>
      </w:r>
      <w:r w:rsidRPr="00551FEF">
        <w:rPr>
          <w:rFonts w:ascii="Times New Roman" w:hAnsi="Times New Roman"/>
        </w:rPr>
        <w:tab/>
        <w:t xml:space="preserve">Uncorrected </w:t>
      </w:r>
      <w:proofErr w:type="gramStart"/>
      <w:r w:rsidRPr="00551FEF">
        <w:rPr>
          <w:rFonts w:ascii="Times New Roman" w:hAnsi="Times New Roman"/>
        </w:rPr>
        <w:t>Defects</w:t>
      </w:r>
      <w:r w:rsidR="00BF1E8D" w:rsidRPr="00551FEF">
        <w:rPr>
          <w:rFonts w:ascii="Times New Roman" w:hAnsi="Times New Roman"/>
        </w:rPr>
        <w:t>;</w:t>
      </w:r>
      <w:proofErr w:type="gramEnd"/>
    </w:p>
    <w:p w14:paraId="42767A4A" w14:textId="0523CCBF"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40.</w:t>
      </w:r>
      <w:r w:rsidRPr="00551FEF">
        <w:rPr>
          <w:rFonts w:ascii="Times New Roman" w:hAnsi="Times New Roman"/>
        </w:rPr>
        <w:tab/>
      </w:r>
      <w:proofErr w:type="gramStart"/>
      <w:r w:rsidRPr="00551FEF">
        <w:rPr>
          <w:rFonts w:ascii="Times New Roman" w:hAnsi="Times New Roman"/>
        </w:rPr>
        <w:t>Variations</w:t>
      </w:r>
      <w:r w:rsidR="00BF1E8D" w:rsidRPr="00551FEF">
        <w:rPr>
          <w:rFonts w:ascii="Times New Roman" w:hAnsi="Times New Roman"/>
        </w:rPr>
        <w:t>;</w:t>
      </w:r>
      <w:proofErr w:type="gramEnd"/>
    </w:p>
    <w:p w14:paraId="058AB71F" w14:textId="3A59BC82"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42.</w:t>
      </w:r>
      <w:r w:rsidRPr="00551FEF">
        <w:rPr>
          <w:rFonts w:ascii="Times New Roman" w:hAnsi="Times New Roman"/>
        </w:rPr>
        <w:tab/>
        <w:t xml:space="preserve">Payment </w:t>
      </w:r>
      <w:proofErr w:type="gramStart"/>
      <w:r w:rsidRPr="00551FEF">
        <w:rPr>
          <w:rFonts w:ascii="Times New Roman" w:hAnsi="Times New Roman"/>
        </w:rPr>
        <w:t>Certificates</w:t>
      </w:r>
      <w:r w:rsidR="00BF1E8D" w:rsidRPr="00551FEF">
        <w:rPr>
          <w:rFonts w:ascii="Times New Roman" w:hAnsi="Times New Roman"/>
        </w:rPr>
        <w:t>;</w:t>
      </w:r>
      <w:proofErr w:type="gramEnd"/>
    </w:p>
    <w:p w14:paraId="6E520487" w14:textId="3E935AE4" w:rsidR="007372E0" w:rsidRPr="00551FEF" w:rsidRDefault="007372E0" w:rsidP="00577363">
      <w:pPr>
        <w:pStyle w:val="ListParagraph"/>
        <w:numPr>
          <w:ilvl w:val="0"/>
          <w:numId w:val="16"/>
        </w:numPr>
        <w:rPr>
          <w:rFonts w:ascii="Times New Roman" w:hAnsi="Times New Roman"/>
        </w:rPr>
      </w:pPr>
      <w:r w:rsidRPr="00551FEF">
        <w:rPr>
          <w:rFonts w:ascii="Times New Roman" w:hAnsi="Times New Roman"/>
        </w:rPr>
        <w:t>44.</w:t>
      </w:r>
      <w:r w:rsidRPr="00551FEF">
        <w:rPr>
          <w:rFonts w:ascii="Times New Roman" w:hAnsi="Times New Roman"/>
        </w:rPr>
        <w:tab/>
        <w:t xml:space="preserve">Compensation </w:t>
      </w:r>
      <w:proofErr w:type="gramStart"/>
      <w:r w:rsidRPr="00551FEF">
        <w:rPr>
          <w:rFonts w:ascii="Times New Roman" w:hAnsi="Times New Roman"/>
        </w:rPr>
        <w:t>Events</w:t>
      </w:r>
      <w:r w:rsidR="00BF1E8D" w:rsidRPr="00551FEF">
        <w:rPr>
          <w:rFonts w:ascii="Times New Roman" w:hAnsi="Times New Roman"/>
        </w:rPr>
        <w:t>;</w:t>
      </w:r>
      <w:proofErr w:type="gramEnd"/>
    </w:p>
    <w:p w14:paraId="65D90763" w14:textId="2C4FA665" w:rsidR="007372E0" w:rsidRPr="00551FEF" w:rsidRDefault="00446CE0" w:rsidP="00577363">
      <w:pPr>
        <w:pStyle w:val="ListParagraph"/>
        <w:numPr>
          <w:ilvl w:val="0"/>
          <w:numId w:val="16"/>
        </w:numPr>
        <w:rPr>
          <w:rFonts w:ascii="Times New Roman" w:hAnsi="Times New Roman"/>
        </w:rPr>
      </w:pPr>
      <w:r w:rsidRPr="00551FEF">
        <w:rPr>
          <w:rFonts w:ascii="Times New Roman" w:hAnsi="Times New Roman"/>
        </w:rPr>
        <w:t xml:space="preserve">57. </w:t>
      </w:r>
      <w:r w:rsidRPr="00551FEF">
        <w:rPr>
          <w:rFonts w:ascii="Times New Roman" w:hAnsi="Times New Roman"/>
        </w:rPr>
        <w:tab/>
        <w:t>Final Account</w:t>
      </w:r>
      <w:r w:rsidR="00BF1E8D" w:rsidRPr="00551FEF">
        <w:rPr>
          <w:rFonts w:ascii="Times New Roman" w:hAnsi="Times New Roman"/>
        </w:rPr>
        <w:t>.</w:t>
      </w:r>
    </w:p>
    <w:p w14:paraId="2001082A" w14:textId="469BFD20" w:rsidR="00446CE0" w:rsidRPr="00551FEF" w:rsidRDefault="00446CE0" w:rsidP="00B3382B">
      <w:pPr>
        <w:jc w:val="both"/>
        <w:rPr>
          <w:rFonts w:ascii="Times New Roman" w:hAnsi="Times New Roman"/>
          <w:noProof/>
          <w:lang w:val="en-GB"/>
        </w:rPr>
      </w:pPr>
      <w:r w:rsidRPr="00551FEF">
        <w:rPr>
          <w:rFonts w:ascii="Times New Roman" w:hAnsi="Times New Roman"/>
          <w:lang w:val="en-GB"/>
        </w:rPr>
        <w:t xml:space="preserve">Project Manager may also delegate any other task </w:t>
      </w:r>
      <w:r w:rsidR="00A00A8B" w:rsidRPr="00551FEF">
        <w:rPr>
          <w:rFonts w:ascii="Times New Roman" w:hAnsi="Times New Roman"/>
          <w:lang w:val="en-GB"/>
        </w:rPr>
        <w:t xml:space="preserve">or obligation </w:t>
      </w:r>
      <w:r w:rsidR="00B26738" w:rsidRPr="00551FEF">
        <w:rPr>
          <w:rFonts w:ascii="Times New Roman" w:hAnsi="Times New Roman"/>
          <w:lang w:val="en-GB"/>
        </w:rPr>
        <w:t>arising</w:t>
      </w:r>
      <w:r w:rsidR="00A00A8B" w:rsidRPr="00551FEF">
        <w:rPr>
          <w:rFonts w:ascii="Times New Roman" w:hAnsi="Times New Roman"/>
          <w:lang w:val="en-GB"/>
        </w:rPr>
        <w:t xml:space="preserve"> from any other clause of the General and Particular Conditions of Contract, not stated above.</w:t>
      </w:r>
    </w:p>
    <w:p w14:paraId="7E9F121D" w14:textId="4BE3DABD" w:rsidR="00262AE2" w:rsidRPr="00551FEF" w:rsidRDefault="00BE2D21" w:rsidP="00007A01">
      <w:pPr>
        <w:pStyle w:val="Heading1"/>
        <w:numPr>
          <w:ilvl w:val="0"/>
          <w:numId w:val="1"/>
        </w:numPr>
        <w:tabs>
          <w:tab w:val="num" w:pos="360"/>
        </w:tabs>
        <w:spacing w:line="276" w:lineRule="auto"/>
        <w:ind w:left="709" w:hanging="283"/>
        <w:rPr>
          <w:rFonts w:ascii="Times New Roman" w:hAnsi="Times New Roman"/>
          <w:bCs/>
          <w:sz w:val="22"/>
          <w:szCs w:val="22"/>
          <w:lang w:val="en-GB"/>
        </w:rPr>
      </w:pPr>
      <w:r w:rsidRPr="00551FEF">
        <w:rPr>
          <w:rFonts w:ascii="Times New Roman" w:hAnsi="Times New Roman"/>
          <w:sz w:val="22"/>
          <w:szCs w:val="22"/>
          <w:lang w:val="en-GB"/>
        </w:rPr>
        <w:t>SCOPE OF SERVICE</w:t>
      </w:r>
      <w:r w:rsidR="00DA66D0" w:rsidRPr="00551FEF">
        <w:rPr>
          <w:rFonts w:ascii="Times New Roman" w:hAnsi="Times New Roman"/>
          <w:sz w:val="22"/>
          <w:szCs w:val="22"/>
          <w:lang w:val="en-GB"/>
        </w:rPr>
        <w:t>S</w:t>
      </w:r>
      <w:r w:rsidRPr="00551FEF">
        <w:rPr>
          <w:rFonts w:ascii="Times New Roman" w:hAnsi="Times New Roman"/>
          <w:sz w:val="22"/>
          <w:szCs w:val="22"/>
          <w:lang w:val="en-GB"/>
        </w:rPr>
        <w:t xml:space="preserve"> AND TASKS</w:t>
      </w:r>
    </w:p>
    <w:p w14:paraId="13A04FA9" w14:textId="7216B5FF" w:rsidR="00262AE2" w:rsidRPr="00551FEF" w:rsidRDefault="00262AE2" w:rsidP="00B3382B">
      <w:pPr>
        <w:pStyle w:val="Heading2"/>
        <w:spacing w:after="240" w:line="276" w:lineRule="auto"/>
        <w:rPr>
          <w:rFonts w:ascii="Times New Roman" w:hAnsi="Times New Roman" w:cs="Times New Roman"/>
          <w:b/>
          <w:bCs/>
          <w:sz w:val="22"/>
          <w:szCs w:val="22"/>
          <w:lang w:val="en-GB"/>
        </w:rPr>
      </w:pPr>
      <w:r w:rsidRPr="00551FEF">
        <w:rPr>
          <w:rFonts w:ascii="Times New Roman" w:hAnsi="Times New Roman" w:cs="Times New Roman"/>
          <w:b/>
          <w:bCs/>
          <w:color w:val="auto"/>
          <w:sz w:val="22"/>
          <w:szCs w:val="22"/>
          <w:lang w:val="en-GB"/>
        </w:rPr>
        <w:t>III.I.</w:t>
      </w:r>
      <w:r w:rsidR="007A019A" w:rsidRPr="00551FEF">
        <w:rPr>
          <w:rFonts w:ascii="Times New Roman" w:hAnsi="Times New Roman" w:cs="Times New Roman"/>
          <w:b/>
          <w:bCs/>
          <w:color w:val="auto"/>
          <w:sz w:val="22"/>
          <w:szCs w:val="22"/>
          <w:lang w:val="en-GB"/>
        </w:rPr>
        <w:tab/>
      </w:r>
      <w:r w:rsidRPr="00551FEF">
        <w:rPr>
          <w:rFonts w:ascii="Times New Roman" w:hAnsi="Times New Roman" w:cs="Times New Roman"/>
          <w:b/>
          <w:bCs/>
          <w:color w:val="auto"/>
          <w:sz w:val="22"/>
          <w:szCs w:val="22"/>
          <w:lang w:val="en-GB"/>
        </w:rPr>
        <w:t>PHASES OF THE ASSIGNMENT</w:t>
      </w:r>
    </w:p>
    <w:p w14:paraId="44C54C68" w14:textId="1795DC18" w:rsidR="00007A01" w:rsidRPr="00551FEF" w:rsidRDefault="0019180A" w:rsidP="00007A01">
      <w:pPr>
        <w:jc w:val="both"/>
        <w:rPr>
          <w:rFonts w:ascii="Times New Roman" w:hAnsi="Times New Roman"/>
          <w:lang w:val="en-GB"/>
        </w:rPr>
      </w:pPr>
      <w:r w:rsidRPr="00551FEF">
        <w:rPr>
          <w:rFonts w:ascii="Times New Roman" w:hAnsi="Times New Roman"/>
          <w:lang w:val="en-GB"/>
        </w:rPr>
        <w:t xml:space="preserve">All tasks will be performed in compliance with the requirements of Croatian legislation and in accordance with the obligations of this </w:t>
      </w:r>
      <w:r w:rsidR="00E36D5C" w:rsidRPr="00551FEF">
        <w:rPr>
          <w:rFonts w:ascii="Times New Roman" w:hAnsi="Times New Roman"/>
          <w:lang w:val="en-GB"/>
        </w:rPr>
        <w:t>Contract</w:t>
      </w:r>
      <w:r w:rsidR="00C721A1">
        <w:rPr>
          <w:rFonts w:ascii="Times New Roman" w:hAnsi="Times New Roman"/>
          <w:lang w:val="en-GB"/>
        </w:rPr>
        <w:t>, which</w:t>
      </w:r>
      <w:r w:rsidR="005961E7">
        <w:rPr>
          <w:rFonts w:ascii="Times New Roman" w:hAnsi="Times New Roman"/>
          <w:lang w:val="en-GB"/>
        </w:rPr>
        <w:t xml:space="preserve"> includes implementation of material measures and actions so that the Project is implemented in accordance with the</w:t>
      </w:r>
      <w:r w:rsidR="00A32451">
        <w:rPr>
          <w:rFonts w:ascii="Times New Roman" w:hAnsi="Times New Roman"/>
          <w:lang w:val="en-GB"/>
        </w:rPr>
        <w:t xml:space="preserve"> ESCP, LMP and </w:t>
      </w:r>
      <w:r w:rsidR="005961E7">
        <w:rPr>
          <w:rFonts w:ascii="Times New Roman" w:hAnsi="Times New Roman"/>
          <w:lang w:val="en-GB"/>
        </w:rPr>
        <w:t>ES</w:t>
      </w:r>
      <w:r w:rsidR="00A32451">
        <w:rPr>
          <w:rFonts w:ascii="Times New Roman" w:hAnsi="Times New Roman"/>
          <w:lang w:val="en-GB"/>
        </w:rPr>
        <w:t>F</w:t>
      </w:r>
      <w:r w:rsidR="005961E7">
        <w:rPr>
          <w:rFonts w:ascii="Times New Roman" w:hAnsi="Times New Roman"/>
          <w:lang w:val="en-GB"/>
        </w:rPr>
        <w:t>.</w:t>
      </w:r>
    </w:p>
    <w:p w14:paraId="4C15282D" w14:textId="6E0668C3" w:rsidR="0005035B" w:rsidRPr="00551FEF" w:rsidRDefault="0005035B" w:rsidP="00007A01">
      <w:pPr>
        <w:jc w:val="both"/>
        <w:rPr>
          <w:rFonts w:ascii="Times New Roman" w:hAnsi="Times New Roman"/>
          <w:lang w:val="en-GB"/>
        </w:rPr>
      </w:pPr>
      <w:r w:rsidRPr="00551FEF">
        <w:rPr>
          <w:rFonts w:ascii="Times New Roman" w:hAnsi="Times New Roman"/>
          <w:lang w:val="en-GB"/>
        </w:rPr>
        <w:t xml:space="preserve">Prior to </w:t>
      </w:r>
      <w:r w:rsidR="000056FB" w:rsidRPr="00551FEF">
        <w:rPr>
          <w:rFonts w:ascii="Times New Roman" w:hAnsi="Times New Roman"/>
          <w:lang w:val="en-GB"/>
        </w:rPr>
        <w:t xml:space="preserve">start of </w:t>
      </w:r>
      <w:r w:rsidR="00E00614" w:rsidRPr="00551FEF">
        <w:rPr>
          <w:rFonts w:ascii="Times New Roman" w:hAnsi="Times New Roman"/>
          <w:lang w:val="en-GB"/>
        </w:rPr>
        <w:t xml:space="preserve">the </w:t>
      </w:r>
      <w:r w:rsidR="00B674ED" w:rsidRPr="00551FEF">
        <w:rPr>
          <w:rFonts w:ascii="Times New Roman" w:hAnsi="Times New Roman"/>
          <w:lang w:val="en-GB"/>
        </w:rPr>
        <w:t>Assignment</w:t>
      </w:r>
      <w:r w:rsidR="00E00614" w:rsidRPr="00551FEF">
        <w:rPr>
          <w:rFonts w:ascii="Times New Roman" w:hAnsi="Times New Roman"/>
          <w:lang w:val="en-GB"/>
        </w:rPr>
        <w:t xml:space="preserve">, </w:t>
      </w:r>
      <w:r w:rsidR="00685600" w:rsidRPr="00551FEF">
        <w:rPr>
          <w:rFonts w:ascii="Times New Roman" w:hAnsi="Times New Roman"/>
          <w:lang w:val="en-GB"/>
        </w:rPr>
        <w:t xml:space="preserve">Consultant </w:t>
      </w:r>
      <w:r w:rsidR="00E00614" w:rsidRPr="00551FEF">
        <w:rPr>
          <w:rFonts w:ascii="Times New Roman" w:hAnsi="Times New Roman"/>
          <w:lang w:val="en-GB"/>
        </w:rPr>
        <w:t xml:space="preserve">shall develop </w:t>
      </w:r>
      <w:r w:rsidR="008420DC" w:rsidRPr="00551FEF">
        <w:rPr>
          <w:rFonts w:ascii="Times New Roman" w:hAnsi="Times New Roman"/>
          <w:lang w:val="en-GB"/>
        </w:rPr>
        <w:t>the Procedures Manual</w:t>
      </w:r>
      <w:r w:rsidR="00CF6806" w:rsidRPr="00551FEF">
        <w:rPr>
          <w:rFonts w:ascii="Times New Roman" w:hAnsi="Times New Roman"/>
          <w:lang w:val="en-GB"/>
        </w:rPr>
        <w:t xml:space="preserve"> – a document </w:t>
      </w:r>
      <w:r w:rsidR="00260750" w:rsidRPr="00551FEF">
        <w:rPr>
          <w:rFonts w:ascii="Times New Roman" w:hAnsi="Times New Roman"/>
          <w:lang w:val="en-GB"/>
        </w:rPr>
        <w:t xml:space="preserve">which presents </w:t>
      </w:r>
      <w:r w:rsidR="00F169BF" w:rsidRPr="00551FEF">
        <w:rPr>
          <w:rFonts w:ascii="Times New Roman" w:hAnsi="Times New Roman"/>
          <w:lang w:val="en-GB"/>
        </w:rPr>
        <w:t>methodology</w:t>
      </w:r>
      <w:r w:rsidR="008420DC" w:rsidRPr="00551FEF">
        <w:rPr>
          <w:rFonts w:ascii="Times New Roman" w:hAnsi="Times New Roman"/>
          <w:lang w:val="en-GB"/>
        </w:rPr>
        <w:t xml:space="preserve"> of </w:t>
      </w:r>
      <w:r w:rsidR="00AC53C3" w:rsidRPr="00551FEF">
        <w:rPr>
          <w:rFonts w:ascii="Times New Roman" w:hAnsi="Times New Roman"/>
          <w:lang w:val="en-GB"/>
        </w:rPr>
        <w:t>Consultant</w:t>
      </w:r>
      <w:r w:rsidR="008420DC" w:rsidRPr="00551FEF">
        <w:rPr>
          <w:rFonts w:ascii="Times New Roman" w:hAnsi="Times New Roman"/>
          <w:lang w:val="en-GB"/>
        </w:rPr>
        <w:t xml:space="preserve">'s work, containing form templates, </w:t>
      </w:r>
      <w:r w:rsidR="00FD3CA9" w:rsidRPr="00551FEF">
        <w:rPr>
          <w:rFonts w:ascii="Times New Roman" w:hAnsi="Times New Roman"/>
          <w:lang w:val="en-GB"/>
        </w:rPr>
        <w:t xml:space="preserve">elaborated </w:t>
      </w:r>
      <w:r w:rsidR="008420DC" w:rsidRPr="00551FEF">
        <w:rPr>
          <w:rFonts w:ascii="Times New Roman" w:hAnsi="Times New Roman"/>
          <w:lang w:val="en-GB"/>
        </w:rPr>
        <w:t xml:space="preserve">procedures, </w:t>
      </w:r>
      <w:r w:rsidR="005F0BAA" w:rsidRPr="00551FEF">
        <w:rPr>
          <w:rFonts w:ascii="Times New Roman" w:hAnsi="Times New Roman"/>
          <w:lang w:val="en-GB"/>
        </w:rPr>
        <w:t>reporting plan, quality control plan</w:t>
      </w:r>
      <w:r w:rsidR="00FD3CA9" w:rsidRPr="00551FEF">
        <w:rPr>
          <w:rFonts w:ascii="Times New Roman" w:hAnsi="Times New Roman"/>
          <w:lang w:val="en-GB"/>
        </w:rPr>
        <w:t xml:space="preserve"> and any other obligation that arises during execution of works. </w:t>
      </w:r>
      <w:r w:rsidR="00BA6A8B" w:rsidRPr="00551FEF">
        <w:rPr>
          <w:rFonts w:ascii="Times New Roman" w:hAnsi="Times New Roman"/>
          <w:lang w:val="en-GB"/>
        </w:rPr>
        <w:t xml:space="preserve">When preparing the Procedures Manual, </w:t>
      </w:r>
      <w:r w:rsidR="003375B3" w:rsidRPr="00551FEF">
        <w:rPr>
          <w:rFonts w:ascii="Times New Roman" w:hAnsi="Times New Roman"/>
          <w:lang w:val="en-GB"/>
        </w:rPr>
        <w:t>Consultant</w:t>
      </w:r>
      <w:r w:rsidR="00BA6A8B" w:rsidRPr="00551FEF">
        <w:rPr>
          <w:rFonts w:ascii="Times New Roman" w:hAnsi="Times New Roman"/>
          <w:lang w:val="en-GB"/>
        </w:rPr>
        <w:t xml:space="preserve"> shall comply with relevant legislative framework as well as the obligations arising from this </w:t>
      </w:r>
      <w:proofErr w:type="spellStart"/>
      <w:r w:rsidR="00762E1E" w:rsidRPr="00551FEF">
        <w:rPr>
          <w:rFonts w:ascii="Times New Roman" w:hAnsi="Times New Roman"/>
          <w:lang w:val="en-GB"/>
        </w:rPr>
        <w:t>ToR</w:t>
      </w:r>
      <w:proofErr w:type="spellEnd"/>
      <w:r w:rsidR="00C721A1">
        <w:rPr>
          <w:rFonts w:ascii="Times New Roman" w:hAnsi="Times New Roman"/>
          <w:lang w:val="en-GB"/>
        </w:rPr>
        <w:t>, the</w:t>
      </w:r>
      <w:r w:rsidR="00BA6A8B" w:rsidRPr="00551FEF">
        <w:rPr>
          <w:rFonts w:ascii="Times New Roman" w:hAnsi="Times New Roman"/>
          <w:lang w:val="en-GB"/>
        </w:rPr>
        <w:t xml:space="preserve"> General and </w:t>
      </w:r>
      <w:r w:rsidR="00AC53C3" w:rsidRPr="00551FEF">
        <w:rPr>
          <w:rFonts w:ascii="Times New Roman" w:hAnsi="Times New Roman"/>
          <w:lang w:val="en-GB"/>
        </w:rPr>
        <w:t xml:space="preserve">Particular </w:t>
      </w:r>
      <w:r w:rsidR="00BA6A8B" w:rsidRPr="00551FEF">
        <w:rPr>
          <w:rFonts w:ascii="Times New Roman" w:hAnsi="Times New Roman"/>
          <w:lang w:val="en-GB"/>
        </w:rPr>
        <w:t xml:space="preserve">Conditions of the </w:t>
      </w:r>
      <w:r w:rsidR="00C721A1">
        <w:rPr>
          <w:rFonts w:ascii="Times New Roman" w:hAnsi="Times New Roman"/>
          <w:lang w:val="en-GB"/>
        </w:rPr>
        <w:t>Contract for Construction works and the relevant Environmental and Social Management Instruments (</w:t>
      </w:r>
      <w:r w:rsidR="00290019">
        <w:rPr>
          <w:rFonts w:ascii="Times New Roman" w:hAnsi="Times New Roman"/>
          <w:lang w:val="en-GB"/>
        </w:rPr>
        <w:t>i.e</w:t>
      </w:r>
      <w:r w:rsidR="00C721A1">
        <w:rPr>
          <w:rFonts w:ascii="Times New Roman" w:hAnsi="Times New Roman"/>
          <w:lang w:val="en-GB"/>
        </w:rPr>
        <w:t xml:space="preserve">. </w:t>
      </w:r>
      <w:r w:rsidR="002F2A64">
        <w:rPr>
          <w:rFonts w:ascii="Times New Roman" w:hAnsi="Times New Roman"/>
          <w:lang w:val="en-GB"/>
        </w:rPr>
        <w:t>ESMP Checklist</w:t>
      </w:r>
      <w:r w:rsidR="00290019">
        <w:rPr>
          <w:rFonts w:ascii="Times New Roman" w:hAnsi="Times New Roman"/>
          <w:lang w:val="en-GB"/>
        </w:rPr>
        <w:t>)</w:t>
      </w:r>
      <w:r w:rsidR="00BA6A8B" w:rsidRPr="00551FEF">
        <w:rPr>
          <w:rFonts w:ascii="Times New Roman" w:hAnsi="Times New Roman"/>
          <w:lang w:val="en-GB"/>
        </w:rPr>
        <w:t>.</w:t>
      </w:r>
    </w:p>
    <w:p w14:paraId="2E15E421" w14:textId="769EB45C" w:rsidR="00CB029E" w:rsidRPr="00551FEF" w:rsidRDefault="00CB029E" w:rsidP="00CB029E">
      <w:pPr>
        <w:jc w:val="both"/>
        <w:rPr>
          <w:rFonts w:ascii="Times New Roman" w:hAnsi="Times New Roman"/>
          <w:lang w:val="en-GB"/>
        </w:rPr>
      </w:pPr>
      <w:r w:rsidRPr="00551FEF">
        <w:rPr>
          <w:rFonts w:ascii="Times New Roman" w:hAnsi="Times New Roman"/>
          <w:lang w:val="en-GB"/>
        </w:rPr>
        <w:t>The Assignment consists of three phases:</w:t>
      </w:r>
    </w:p>
    <w:p w14:paraId="2975E106" w14:textId="5BB34E85" w:rsidR="00CB029E" w:rsidRPr="00551FEF" w:rsidRDefault="00CB029E" w:rsidP="00022BC2">
      <w:pPr>
        <w:pStyle w:val="Heading3"/>
        <w:rPr>
          <w:sz w:val="22"/>
          <w:szCs w:val="22"/>
          <w:lang w:val="en-GB"/>
        </w:rPr>
      </w:pPr>
      <w:r w:rsidRPr="00551FEF">
        <w:rPr>
          <w:sz w:val="22"/>
          <w:szCs w:val="22"/>
          <w:lang w:val="en-GB"/>
        </w:rPr>
        <w:t>III.I</w:t>
      </w:r>
      <w:r w:rsidR="00262AE2" w:rsidRPr="00551FEF">
        <w:rPr>
          <w:sz w:val="22"/>
          <w:szCs w:val="22"/>
          <w:lang w:val="en-GB"/>
        </w:rPr>
        <w:t>.I.</w:t>
      </w:r>
      <w:r w:rsidR="007A019A" w:rsidRPr="00551FEF">
        <w:rPr>
          <w:sz w:val="22"/>
          <w:szCs w:val="22"/>
          <w:lang w:val="en-GB"/>
        </w:rPr>
        <w:t xml:space="preserve"> </w:t>
      </w:r>
      <w:r w:rsidRPr="00551FEF">
        <w:rPr>
          <w:sz w:val="22"/>
          <w:szCs w:val="22"/>
          <w:lang w:val="en-GB"/>
        </w:rPr>
        <w:t>Preparation phase</w:t>
      </w:r>
    </w:p>
    <w:p w14:paraId="2875D886" w14:textId="08D82DE5" w:rsidR="0075530F" w:rsidRPr="00551FEF" w:rsidRDefault="0075530F" w:rsidP="00260171">
      <w:pPr>
        <w:jc w:val="both"/>
        <w:rPr>
          <w:rFonts w:ascii="Times New Roman" w:hAnsi="Times New Roman"/>
          <w:lang w:val="en-GB"/>
        </w:rPr>
      </w:pPr>
      <w:r w:rsidRPr="00551FEF">
        <w:rPr>
          <w:rFonts w:ascii="Times New Roman" w:hAnsi="Times New Roman"/>
          <w:lang w:val="en-GB"/>
        </w:rPr>
        <w:t xml:space="preserve">Preparation phase implies the period between conclusion of this </w:t>
      </w:r>
      <w:r w:rsidR="00E36D5C" w:rsidRPr="00551FEF">
        <w:rPr>
          <w:rFonts w:ascii="Times New Roman" w:hAnsi="Times New Roman"/>
          <w:lang w:val="en-GB"/>
        </w:rPr>
        <w:t>C</w:t>
      </w:r>
      <w:r w:rsidRPr="00551FEF">
        <w:rPr>
          <w:rFonts w:ascii="Times New Roman" w:hAnsi="Times New Roman"/>
          <w:lang w:val="en-GB"/>
        </w:rPr>
        <w:t xml:space="preserve">ontract and the </w:t>
      </w:r>
      <w:r w:rsidR="00AC53C3" w:rsidRPr="00551FEF">
        <w:rPr>
          <w:rFonts w:ascii="Times New Roman" w:hAnsi="Times New Roman"/>
          <w:lang w:val="en-GB"/>
        </w:rPr>
        <w:t xml:space="preserve">Start </w:t>
      </w:r>
      <w:r w:rsidRPr="00551FEF">
        <w:rPr>
          <w:rFonts w:ascii="Times New Roman" w:hAnsi="Times New Roman"/>
          <w:lang w:val="en-GB"/>
        </w:rPr>
        <w:t>Date (Commencement of Works)</w:t>
      </w:r>
      <w:r w:rsidR="00AC53C3" w:rsidRPr="00551FEF">
        <w:rPr>
          <w:rFonts w:ascii="Times New Roman" w:hAnsi="Times New Roman"/>
          <w:lang w:val="en-GB"/>
        </w:rPr>
        <w:t>.</w:t>
      </w:r>
    </w:p>
    <w:p w14:paraId="6629DACC" w14:textId="5C6FE20F" w:rsidR="00260171" w:rsidRPr="00551FEF" w:rsidRDefault="001A6E03" w:rsidP="00260171">
      <w:pPr>
        <w:jc w:val="both"/>
        <w:rPr>
          <w:rFonts w:ascii="Times New Roman" w:hAnsi="Times New Roman"/>
          <w:lang w:val="en-GB"/>
        </w:rPr>
      </w:pPr>
      <w:r w:rsidRPr="00551FEF">
        <w:rPr>
          <w:rFonts w:ascii="Times New Roman" w:hAnsi="Times New Roman"/>
          <w:lang w:val="en-GB"/>
        </w:rPr>
        <w:t xml:space="preserve">During the Preparation phase </w:t>
      </w:r>
      <w:r w:rsidR="003375B3" w:rsidRPr="00551FEF">
        <w:rPr>
          <w:rFonts w:ascii="Times New Roman" w:hAnsi="Times New Roman"/>
          <w:lang w:val="en-GB"/>
        </w:rPr>
        <w:t xml:space="preserve">Consultant </w:t>
      </w:r>
      <w:r w:rsidRPr="00551FEF">
        <w:rPr>
          <w:rFonts w:ascii="Times New Roman" w:hAnsi="Times New Roman"/>
          <w:lang w:val="en-GB"/>
        </w:rPr>
        <w:t>shall</w:t>
      </w:r>
      <w:r w:rsidR="00F8318A" w:rsidRPr="00551FEF">
        <w:rPr>
          <w:rFonts w:ascii="Times New Roman" w:hAnsi="Times New Roman"/>
          <w:lang w:val="en-GB"/>
        </w:rPr>
        <w:t>:</w:t>
      </w:r>
    </w:p>
    <w:p w14:paraId="4000B358" w14:textId="125D408C" w:rsidR="001A6E03" w:rsidRPr="00551FEF" w:rsidRDefault="00E867C9" w:rsidP="00F8318A">
      <w:pPr>
        <w:pStyle w:val="ListParagraph"/>
        <w:numPr>
          <w:ilvl w:val="0"/>
          <w:numId w:val="16"/>
        </w:numPr>
        <w:rPr>
          <w:rFonts w:ascii="Times New Roman" w:hAnsi="Times New Roman"/>
        </w:rPr>
      </w:pPr>
      <w:r w:rsidRPr="00551FEF">
        <w:rPr>
          <w:rFonts w:ascii="Times New Roman" w:hAnsi="Times New Roman"/>
        </w:rPr>
        <w:t>e</w:t>
      </w:r>
      <w:r w:rsidR="001A6E03" w:rsidRPr="00551FEF">
        <w:rPr>
          <w:rFonts w:ascii="Times New Roman" w:hAnsi="Times New Roman"/>
        </w:rPr>
        <w:t xml:space="preserve">stablish a functional organization of experts in the supervision team and enable instant mobilization of staff to engage in the implementation of </w:t>
      </w:r>
      <w:r w:rsidR="00D03253" w:rsidRPr="00551FEF">
        <w:rPr>
          <w:rFonts w:ascii="Times New Roman" w:hAnsi="Times New Roman"/>
        </w:rPr>
        <w:t>C</w:t>
      </w:r>
      <w:r w:rsidR="001A6E03" w:rsidRPr="00551FEF">
        <w:rPr>
          <w:rFonts w:ascii="Times New Roman" w:hAnsi="Times New Roman"/>
        </w:rPr>
        <w:t>ontract</w:t>
      </w:r>
      <w:r w:rsidR="0047264A" w:rsidRPr="00551FEF">
        <w:rPr>
          <w:rFonts w:ascii="Times New Roman" w:hAnsi="Times New Roman"/>
        </w:rPr>
        <w:t xml:space="preserve"> which includes also official appointing </w:t>
      </w:r>
      <w:r w:rsidR="0025542C" w:rsidRPr="00551FEF">
        <w:rPr>
          <w:rFonts w:ascii="Times New Roman" w:hAnsi="Times New Roman"/>
        </w:rPr>
        <w:t>Supervising Engineers</w:t>
      </w:r>
      <w:r w:rsidR="0047264A" w:rsidRPr="00551FEF">
        <w:rPr>
          <w:rFonts w:ascii="Times New Roman" w:hAnsi="Times New Roman"/>
        </w:rPr>
        <w:t xml:space="preserve"> by works </w:t>
      </w:r>
      <w:proofErr w:type="gramStart"/>
      <w:r w:rsidR="0047264A" w:rsidRPr="00551FEF">
        <w:rPr>
          <w:rFonts w:ascii="Times New Roman" w:hAnsi="Times New Roman"/>
        </w:rPr>
        <w:t>disciplines</w:t>
      </w:r>
      <w:r w:rsidRPr="00551FEF">
        <w:rPr>
          <w:rFonts w:ascii="Times New Roman" w:hAnsi="Times New Roman"/>
        </w:rPr>
        <w:t>;</w:t>
      </w:r>
      <w:proofErr w:type="gramEnd"/>
    </w:p>
    <w:p w14:paraId="52A0B65C" w14:textId="45D06087" w:rsidR="001A6E03" w:rsidRPr="00551FEF" w:rsidRDefault="00E867C9" w:rsidP="00F8318A">
      <w:pPr>
        <w:pStyle w:val="ListParagraph"/>
        <w:numPr>
          <w:ilvl w:val="0"/>
          <w:numId w:val="16"/>
        </w:numPr>
        <w:rPr>
          <w:rFonts w:ascii="Times New Roman" w:hAnsi="Times New Roman"/>
        </w:rPr>
      </w:pPr>
      <w:r w:rsidRPr="00551FEF">
        <w:rPr>
          <w:rFonts w:ascii="Times New Roman" w:hAnsi="Times New Roman"/>
        </w:rPr>
        <w:t>a</w:t>
      </w:r>
      <w:r w:rsidR="001A6E03" w:rsidRPr="00551FEF">
        <w:rPr>
          <w:rFonts w:ascii="Times New Roman" w:hAnsi="Times New Roman"/>
        </w:rPr>
        <w:t xml:space="preserve">ssess the conditions on the construction site and warn the Client of potential risks in the execution of </w:t>
      </w:r>
      <w:proofErr w:type="gramStart"/>
      <w:r w:rsidR="001A6E03" w:rsidRPr="00551FEF">
        <w:rPr>
          <w:rFonts w:ascii="Times New Roman" w:hAnsi="Times New Roman"/>
        </w:rPr>
        <w:t>works</w:t>
      </w:r>
      <w:r w:rsidRPr="00551FEF">
        <w:rPr>
          <w:rFonts w:ascii="Times New Roman" w:hAnsi="Times New Roman"/>
        </w:rPr>
        <w:t>;</w:t>
      </w:r>
      <w:proofErr w:type="gramEnd"/>
    </w:p>
    <w:p w14:paraId="707C0D97" w14:textId="13629F53" w:rsidR="00F8318A" w:rsidRPr="00551FEF" w:rsidRDefault="00E867C9" w:rsidP="00C4179F">
      <w:pPr>
        <w:pStyle w:val="ListParagraph"/>
        <w:numPr>
          <w:ilvl w:val="0"/>
          <w:numId w:val="16"/>
        </w:numPr>
        <w:rPr>
          <w:rFonts w:ascii="Times New Roman" w:hAnsi="Times New Roman"/>
        </w:rPr>
      </w:pPr>
      <w:r w:rsidRPr="00551FEF">
        <w:rPr>
          <w:rFonts w:ascii="Times New Roman" w:hAnsi="Times New Roman"/>
        </w:rPr>
        <w:t>s</w:t>
      </w:r>
      <w:r w:rsidR="008E3646" w:rsidRPr="00551FEF">
        <w:rPr>
          <w:rFonts w:ascii="Times New Roman" w:hAnsi="Times New Roman"/>
        </w:rPr>
        <w:t xml:space="preserve">upport the Client </w:t>
      </w:r>
      <w:r w:rsidR="005220A1" w:rsidRPr="00551FEF">
        <w:rPr>
          <w:rFonts w:ascii="Times New Roman" w:hAnsi="Times New Roman"/>
        </w:rPr>
        <w:t>in the process of giving the Contractor right of access to, and possession of, all parts of the construction site within the time period defined in the works contract</w:t>
      </w:r>
      <w:r w:rsidR="006523C5" w:rsidRPr="00551FEF">
        <w:rPr>
          <w:rFonts w:ascii="Times New Roman" w:hAnsi="Times New Roman"/>
        </w:rPr>
        <w:t xml:space="preserve"> (including production of As-Is Minutes/Report)</w:t>
      </w:r>
      <w:r w:rsidR="008E3646" w:rsidRPr="00551FEF">
        <w:rPr>
          <w:rFonts w:ascii="Times New Roman" w:hAnsi="Times New Roman"/>
        </w:rPr>
        <w:t xml:space="preserve"> </w:t>
      </w:r>
      <w:r w:rsidR="001A6E03" w:rsidRPr="00551FEF">
        <w:rPr>
          <w:rFonts w:ascii="Times New Roman" w:hAnsi="Times New Roman"/>
        </w:rPr>
        <w:t xml:space="preserve">and introduce the Contractor into </w:t>
      </w:r>
      <w:proofErr w:type="gramStart"/>
      <w:r w:rsidR="001A6E03" w:rsidRPr="00551FEF">
        <w:rPr>
          <w:rFonts w:ascii="Times New Roman" w:hAnsi="Times New Roman"/>
        </w:rPr>
        <w:t>works</w:t>
      </w:r>
      <w:r w:rsidRPr="00551FEF">
        <w:rPr>
          <w:rFonts w:ascii="Times New Roman" w:hAnsi="Times New Roman"/>
        </w:rPr>
        <w:t>;</w:t>
      </w:r>
      <w:proofErr w:type="gramEnd"/>
    </w:p>
    <w:p w14:paraId="0FC45D5A" w14:textId="038FF9A8" w:rsidR="00E8140B" w:rsidRPr="00551FEF" w:rsidRDefault="00E867C9" w:rsidP="00C4179F">
      <w:pPr>
        <w:pStyle w:val="ListParagraph"/>
        <w:numPr>
          <w:ilvl w:val="0"/>
          <w:numId w:val="16"/>
        </w:numPr>
        <w:rPr>
          <w:rFonts w:ascii="Times New Roman" w:hAnsi="Times New Roman"/>
        </w:rPr>
      </w:pPr>
      <w:r w:rsidRPr="00551FEF">
        <w:rPr>
          <w:rFonts w:ascii="Times New Roman" w:hAnsi="Times New Roman"/>
        </w:rPr>
        <w:t>a</w:t>
      </w:r>
      <w:r w:rsidR="00E8140B" w:rsidRPr="00551FEF">
        <w:rPr>
          <w:rFonts w:ascii="Times New Roman" w:hAnsi="Times New Roman"/>
        </w:rPr>
        <w:t>ssist the Client in reviewing and approving all necessary certificates, guarantees, insurance policies,</w:t>
      </w:r>
      <w:r w:rsidR="00987D6E">
        <w:rPr>
          <w:rFonts w:ascii="Times New Roman" w:hAnsi="Times New Roman"/>
        </w:rPr>
        <w:t xml:space="preserve"> competences</w:t>
      </w:r>
      <w:r w:rsidR="00E8140B" w:rsidRPr="00551FEF">
        <w:rPr>
          <w:rFonts w:ascii="Times New Roman" w:hAnsi="Times New Roman"/>
        </w:rPr>
        <w:t xml:space="preserve"> etc.</w:t>
      </w:r>
      <w:r w:rsidR="00015500">
        <w:rPr>
          <w:rFonts w:ascii="Times New Roman" w:hAnsi="Times New Roman"/>
        </w:rPr>
        <w:t xml:space="preserve"> </w:t>
      </w:r>
      <w:r w:rsidR="00015500" w:rsidRPr="00015500">
        <w:rPr>
          <w:rFonts w:ascii="Times New Roman" w:hAnsi="Times New Roman"/>
        </w:rPr>
        <w:t xml:space="preserve">of the Contractor and </w:t>
      </w:r>
      <w:r w:rsidR="00710E76">
        <w:rPr>
          <w:rFonts w:ascii="Times New Roman" w:hAnsi="Times New Roman"/>
        </w:rPr>
        <w:t>s</w:t>
      </w:r>
      <w:r w:rsidR="00015500" w:rsidRPr="00015500">
        <w:rPr>
          <w:rFonts w:ascii="Times New Roman" w:hAnsi="Times New Roman"/>
        </w:rPr>
        <w:t>ub-contractors</w:t>
      </w:r>
      <w:r w:rsidR="00E8140B" w:rsidRPr="00551FEF">
        <w:rPr>
          <w:rFonts w:ascii="Times New Roman" w:hAnsi="Times New Roman"/>
        </w:rPr>
        <w:t xml:space="preserve"> for the start of construction </w:t>
      </w:r>
      <w:proofErr w:type="gramStart"/>
      <w:r w:rsidR="00E8140B" w:rsidRPr="00551FEF">
        <w:rPr>
          <w:rFonts w:ascii="Times New Roman" w:hAnsi="Times New Roman"/>
        </w:rPr>
        <w:t>works</w:t>
      </w:r>
      <w:r w:rsidRPr="00551FEF">
        <w:rPr>
          <w:rFonts w:ascii="Times New Roman" w:hAnsi="Times New Roman"/>
        </w:rPr>
        <w:t>;</w:t>
      </w:r>
      <w:proofErr w:type="gramEnd"/>
    </w:p>
    <w:p w14:paraId="48BFD01A" w14:textId="4986DCF6" w:rsidR="008E1163" w:rsidRPr="00551FEF" w:rsidRDefault="00E867C9" w:rsidP="00C4179F">
      <w:pPr>
        <w:pStyle w:val="ListParagraph"/>
        <w:numPr>
          <w:ilvl w:val="0"/>
          <w:numId w:val="16"/>
        </w:numPr>
        <w:rPr>
          <w:rFonts w:ascii="Times New Roman" w:hAnsi="Times New Roman"/>
        </w:rPr>
      </w:pPr>
      <w:r w:rsidRPr="00551FEF">
        <w:rPr>
          <w:rFonts w:ascii="Times New Roman" w:hAnsi="Times New Roman"/>
        </w:rPr>
        <w:lastRenderedPageBreak/>
        <w:t>r</w:t>
      </w:r>
      <w:r w:rsidR="008E3646" w:rsidRPr="00551FEF">
        <w:rPr>
          <w:rFonts w:ascii="Times New Roman" w:hAnsi="Times New Roman"/>
        </w:rPr>
        <w:t xml:space="preserve">eview Contractor’s </w:t>
      </w:r>
      <w:r w:rsidR="00974C61" w:rsidRPr="00551FEF">
        <w:rPr>
          <w:rFonts w:ascii="Times New Roman" w:hAnsi="Times New Roman"/>
        </w:rPr>
        <w:t xml:space="preserve">Program </w:t>
      </w:r>
      <w:r w:rsidR="008E3646" w:rsidRPr="00551FEF">
        <w:rPr>
          <w:rFonts w:ascii="Times New Roman" w:hAnsi="Times New Roman"/>
        </w:rPr>
        <w:t>(including any revision thereof) and d</w:t>
      </w:r>
      <w:r w:rsidR="00E8140B" w:rsidRPr="00551FEF">
        <w:rPr>
          <w:rFonts w:ascii="Times New Roman" w:hAnsi="Times New Roman"/>
        </w:rPr>
        <w:t xml:space="preserve">etermine initial time and financial plan provided by the </w:t>
      </w:r>
      <w:proofErr w:type="gramStart"/>
      <w:r w:rsidR="00E8140B" w:rsidRPr="00551FEF">
        <w:rPr>
          <w:rFonts w:ascii="Times New Roman" w:hAnsi="Times New Roman"/>
        </w:rPr>
        <w:t>Contractor</w:t>
      </w:r>
      <w:r w:rsidRPr="00551FEF">
        <w:rPr>
          <w:rFonts w:ascii="Times New Roman" w:hAnsi="Times New Roman"/>
        </w:rPr>
        <w:t>;</w:t>
      </w:r>
      <w:proofErr w:type="gramEnd"/>
    </w:p>
    <w:p w14:paraId="1B2AFA72" w14:textId="30B209CD" w:rsidR="00E8140B" w:rsidRPr="00551FEF" w:rsidRDefault="00E867C9" w:rsidP="00C4179F">
      <w:pPr>
        <w:pStyle w:val="ListParagraph"/>
        <w:numPr>
          <w:ilvl w:val="0"/>
          <w:numId w:val="16"/>
        </w:numPr>
        <w:rPr>
          <w:rFonts w:ascii="Times New Roman" w:hAnsi="Times New Roman"/>
        </w:rPr>
      </w:pPr>
      <w:r w:rsidRPr="00551FEF">
        <w:rPr>
          <w:rFonts w:ascii="Times New Roman" w:hAnsi="Times New Roman"/>
        </w:rPr>
        <w:t>m</w:t>
      </w:r>
      <w:r w:rsidR="00E8140B" w:rsidRPr="00551FEF">
        <w:rPr>
          <w:rFonts w:ascii="Times New Roman" w:hAnsi="Times New Roman"/>
        </w:rPr>
        <w:t>onitor and control the preparation of administrative deliverables of the Contractor</w:t>
      </w:r>
      <w:r w:rsidR="001A117B" w:rsidRPr="00551FEF">
        <w:rPr>
          <w:rFonts w:ascii="Times New Roman" w:hAnsi="Times New Roman"/>
        </w:rPr>
        <w:t>.</w:t>
      </w:r>
    </w:p>
    <w:p w14:paraId="67FFF974" w14:textId="752760D3" w:rsidR="00260171" w:rsidRPr="00551FEF" w:rsidRDefault="00260171" w:rsidP="00B3382B">
      <w:pPr>
        <w:pStyle w:val="Heading3"/>
        <w:rPr>
          <w:sz w:val="22"/>
          <w:szCs w:val="22"/>
          <w:lang w:val="en-GB"/>
        </w:rPr>
      </w:pPr>
      <w:proofErr w:type="gramStart"/>
      <w:r w:rsidRPr="00551FEF">
        <w:rPr>
          <w:sz w:val="22"/>
          <w:szCs w:val="22"/>
          <w:lang w:val="en-GB"/>
        </w:rPr>
        <w:t>III.I</w:t>
      </w:r>
      <w:bookmarkStart w:id="4" w:name="_Hlk101894808"/>
      <w:r w:rsidR="00262AE2" w:rsidRPr="00551FEF">
        <w:rPr>
          <w:sz w:val="22"/>
          <w:szCs w:val="22"/>
          <w:lang w:val="en-GB"/>
        </w:rPr>
        <w:t>.II.</w:t>
      </w:r>
      <w:proofErr w:type="gramEnd"/>
      <w:r w:rsidR="00262AE2" w:rsidRPr="00551FEF">
        <w:rPr>
          <w:sz w:val="22"/>
          <w:szCs w:val="22"/>
          <w:lang w:val="en-GB"/>
        </w:rPr>
        <w:t xml:space="preserve"> </w:t>
      </w:r>
      <w:r w:rsidRPr="00551FEF">
        <w:rPr>
          <w:sz w:val="22"/>
          <w:szCs w:val="22"/>
          <w:lang w:val="en-GB"/>
        </w:rPr>
        <w:t>Execution phase</w:t>
      </w:r>
    </w:p>
    <w:bookmarkEnd w:id="4"/>
    <w:p w14:paraId="774FD675" w14:textId="4EA82263" w:rsidR="001A117B" w:rsidRPr="00551FEF" w:rsidRDefault="001A117B" w:rsidP="001A117B">
      <w:pPr>
        <w:jc w:val="both"/>
        <w:rPr>
          <w:rFonts w:ascii="Times New Roman" w:hAnsi="Times New Roman"/>
          <w:lang w:val="en-GB"/>
        </w:rPr>
      </w:pPr>
      <w:r w:rsidRPr="00551FEF">
        <w:rPr>
          <w:rFonts w:ascii="Times New Roman" w:hAnsi="Times New Roman"/>
          <w:lang w:val="en-GB"/>
        </w:rPr>
        <w:t xml:space="preserve">Execution phase implies the period between </w:t>
      </w:r>
      <w:r w:rsidR="00AC53C3" w:rsidRPr="00551FEF">
        <w:rPr>
          <w:rFonts w:ascii="Times New Roman" w:hAnsi="Times New Roman"/>
          <w:lang w:val="en-GB"/>
        </w:rPr>
        <w:t xml:space="preserve">Start </w:t>
      </w:r>
      <w:r w:rsidRPr="00551FEF">
        <w:rPr>
          <w:rFonts w:ascii="Times New Roman" w:hAnsi="Times New Roman"/>
          <w:lang w:val="en-GB"/>
        </w:rPr>
        <w:t>Date and issuing of the Certificate</w:t>
      </w:r>
      <w:r w:rsidR="00C04016" w:rsidRPr="00551FEF">
        <w:rPr>
          <w:rFonts w:ascii="Times New Roman" w:hAnsi="Times New Roman"/>
          <w:lang w:val="en-GB"/>
        </w:rPr>
        <w:t xml:space="preserve"> of Completion</w:t>
      </w:r>
      <w:r w:rsidRPr="00551FEF">
        <w:rPr>
          <w:rFonts w:ascii="Times New Roman" w:hAnsi="Times New Roman"/>
          <w:lang w:val="en-GB"/>
        </w:rPr>
        <w:t>.</w:t>
      </w:r>
    </w:p>
    <w:p w14:paraId="003FDAE7" w14:textId="1A477E3F" w:rsidR="00E8140B" w:rsidRPr="00551FEF" w:rsidRDefault="00E8140B" w:rsidP="00E8140B">
      <w:pPr>
        <w:rPr>
          <w:rFonts w:ascii="Times New Roman" w:hAnsi="Times New Roman"/>
          <w:lang w:val="en-GB"/>
        </w:rPr>
      </w:pPr>
      <w:r w:rsidRPr="00551FEF">
        <w:rPr>
          <w:rFonts w:ascii="Times New Roman" w:hAnsi="Times New Roman"/>
          <w:lang w:val="en-GB"/>
        </w:rPr>
        <w:t>During the Exe</w:t>
      </w:r>
      <w:r w:rsidR="00D03253" w:rsidRPr="00551FEF">
        <w:rPr>
          <w:rFonts w:ascii="Times New Roman" w:hAnsi="Times New Roman"/>
          <w:lang w:val="en-GB"/>
        </w:rPr>
        <w:t>c</w:t>
      </w:r>
      <w:r w:rsidRPr="00551FEF">
        <w:rPr>
          <w:rFonts w:ascii="Times New Roman" w:hAnsi="Times New Roman"/>
          <w:lang w:val="en-GB"/>
        </w:rPr>
        <w:t xml:space="preserve">ution phase </w:t>
      </w:r>
      <w:r w:rsidR="003375B3" w:rsidRPr="00551FEF">
        <w:rPr>
          <w:rFonts w:ascii="Times New Roman" w:hAnsi="Times New Roman"/>
          <w:lang w:val="en-GB"/>
        </w:rPr>
        <w:t>Consultant</w:t>
      </w:r>
      <w:r w:rsidRPr="00551FEF">
        <w:rPr>
          <w:rFonts w:ascii="Times New Roman" w:hAnsi="Times New Roman"/>
          <w:lang w:val="en-GB"/>
        </w:rPr>
        <w:t xml:space="preserve"> shall: </w:t>
      </w:r>
    </w:p>
    <w:p w14:paraId="0C2E0977" w14:textId="64A2DBC2" w:rsidR="00E8140B" w:rsidRPr="00551FEF" w:rsidRDefault="00DD74DF" w:rsidP="007A576C">
      <w:pPr>
        <w:pStyle w:val="ListParagraph"/>
        <w:numPr>
          <w:ilvl w:val="0"/>
          <w:numId w:val="16"/>
        </w:numPr>
        <w:rPr>
          <w:rFonts w:ascii="Times New Roman" w:hAnsi="Times New Roman"/>
        </w:rPr>
      </w:pPr>
      <w:r w:rsidRPr="00551FEF">
        <w:rPr>
          <w:rFonts w:ascii="Times New Roman" w:hAnsi="Times New Roman"/>
        </w:rPr>
        <w:t>s</w:t>
      </w:r>
      <w:r w:rsidR="00E8140B" w:rsidRPr="00551FEF">
        <w:rPr>
          <w:rFonts w:ascii="Times New Roman" w:hAnsi="Times New Roman"/>
        </w:rPr>
        <w:t xml:space="preserve">upervise the implementation of the Contractor's activities, and ensure their compliance with terms and conditions of the </w:t>
      </w:r>
      <w:r w:rsidR="00CD51BF" w:rsidRPr="00551FEF">
        <w:rPr>
          <w:rFonts w:ascii="Times New Roman" w:hAnsi="Times New Roman"/>
        </w:rPr>
        <w:t xml:space="preserve">works </w:t>
      </w:r>
      <w:r w:rsidR="00E8140B" w:rsidRPr="00551FEF">
        <w:rPr>
          <w:rFonts w:ascii="Times New Roman" w:hAnsi="Times New Roman"/>
        </w:rPr>
        <w:t xml:space="preserve">contract, quality requirements and the general scope of the project, from the conclusion of the </w:t>
      </w:r>
      <w:r w:rsidR="001A117B" w:rsidRPr="00551FEF">
        <w:rPr>
          <w:rFonts w:ascii="Times New Roman" w:hAnsi="Times New Roman"/>
        </w:rPr>
        <w:t xml:space="preserve">works </w:t>
      </w:r>
      <w:r w:rsidR="00E8140B" w:rsidRPr="00551FEF">
        <w:rPr>
          <w:rFonts w:ascii="Times New Roman" w:hAnsi="Times New Roman"/>
        </w:rPr>
        <w:t>contract, execution of works to the implementation of Tests, issuance of Certificate</w:t>
      </w:r>
      <w:r w:rsidR="00C04016" w:rsidRPr="00551FEF">
        <w:rPr>
          <w:rFonts w:ascii="Times New Roman" w:hAnsi="Times New Roman"/>
        </w:rPr>
        <w:t xml:space="preserve"> of Completion and Taking Over of the </w:t>
      </w:r>
      <w:proofErr w:type="gramStart"/>
      <w:r w:rsidR="00C04016" w:rsidRPr="00551FEF">
        <w:rPr>
          <w:rFonts w:ascii="Times New Roman" w:hAnsi="Times New Roman"/>
        </w:rPr>
        <w:t>Works</w:t>
      </w:r>
      <w:r w:rsidRPr="00551FEF">
        <w:rPr>
          <w:rFonts w:ascii="Times New Roman" w:hAnsi="Times New Roman"/>
        </w:rPr>
        <w:t>;</w:t>
      </w:r>
      <w:proofErr w:type="gramEnd"/>
    </w:p>
    <w:p w14:paraId="54FB60C4" w14:textId="1756A3FB" w:rsidR="008348F7" w:rsidRPr="00551FEF" w:rsidRDefault="00DD74DF" w:rsidP="00471E77">
      <w:pPr>
        <w:pStyle w:val="ListParagraph"/>
        <w:numPr>
          <w:ilvl w:val="0"/>
          <w:numId w:val="16"/>
        </w:numPr>
        <w:rPr>
          <w:rFonts w:ascii="Times New Roman" w:hAnsi="Times New Roman"/>
        </w:rPr>
      </w:pPr>
      <w:r w:rsidRPr="00551FEF">
        <w:rPr>
          <w:rFonts w:ascii="Times New Roman" w:hAnsi="Times New Roman"/>
        </w:rPr>
        <w:t>s</w:t>
      </w:r>
      <w:r w:rsidR="008348F7" w:rsidRPr="00551FEF">
        <w:rPr>
          <w:rFonts w:ascii="Times New Roman" w:hAnsi="Times New Roman"/>
        </w:rPr>
        <w:t xml:space="preserve">upervise the preparation and timely delivery of Contractor’s </w:t>
      </w:r>
      <w:proofErr w:type="gramStart"/>
      <w:r w:rsidR="008348F7" w:rsidRPr="00551FEF">
        <w:rPr>
          <w:rFonts w:ascii="Times New Roman" w:hAnsi="Times New Roman"/>
        </w:rPr>
        <w:t>deliverables</w:t>
      </w:r>
      <w:r w:rsidRPr="00551FEF">
        <w:rPr>
          <w:rFonts w:ascii="Times New Roman" w:hAnsi="Times New Roman"/>
        </w:rPr>
        <w:t>;</w:t>
      </w:r>
      <w:proofErr w:type="gramEnd"/>
    </w:p>
    <w:p w14:paraId="5BC1D8A2" w14:textId="6D4C08DD" w:rsidR="002C521E" w:rsidRPr="00551FEF" w:rsidRDefault="00DD74DF" w:rsidP="00B64B49">
      <w:pPr>
        <w:pStyle w:val="ListParagraph"/>
        <w:numPr>
          <w:ilvl w:val="0"/>
          <w:numId w:val="16"/>
        </w:numPr>
        <w:rPr>
          <w:rFonts w:ascii="Times New Roman" w:hAnsi="Times New Roman"/>
        </w:rPr>
      </w:pPr>
      <w:r w:rsidRPr="00551FEF">
        <w:rPr>
          <w:rFonts w:ascii="Times New Roman" w:hAnsi="Times New Roman"/>
        </w:rPr>
        <w:t>c</w:t>
      </w:r>
      <w:r w:rsidR="008348F7" w:rsidRPr="00551FEF">
        <w:rPr>
          <w:rFonts w:ascii="Times New Roman" w:hAnsi="Times New Roman"/>
        </w:rPr>
        <w:t xml:space="preserve">arry out professional supervision over all activities of the Contractor in accordance with the applicable regulations of the Republic of </w:t>
      </w:r>
      <w:proofErr w:type="gramStart"/>
      <w:r w:rsidR="008348F7" w:rsidRPr="00551FEF">
        <w:rPr>
          <w:rFonts w:ascii="Times New Roman" w:hAnsi="Times New Roman"/>
        </w:rPr>
        <w:t>Croatia</w:t>
      </w:r>
      <w:r w:rsidRPr="00551FEF">
        <w:rPr>
          <w:rFonts w:ascii="Times New Roman" w:hAnsi="Times New Roman"/>
        </w:rPr>
        <w:t>;</w:t>
      </w:r>
      <w:proofErr w:type="gramEnd"/>
    </w:p>
    <w:p w14:paraId="0D21FFDA" w14:textId="4197E204" w:rsidR="002C521E" w:rsidRPr="00551FEF" w:rsidRDefault="00DD74DF" w:rsidP="00B64B49">
      <w:pPr>
        <w:pStyle w:val="ListParagraph"/>
        <w:numPr>
          <w:ilvl w:val="0"/>
          <w:numId w:val="16"/>
        </w:numPr>
        <w:rPr>
          <w:rFonts w:ascii="Times New Roman" w:hAnsi="Times New Roman"/>
        </w:rPr>
      </w:pPr>
      <w:r w:rsidRPr="00551FEF">
        <w:rPr>
          <w:rFonts w:ascii="Times New Roman" w:hAnsi="Times New Roman"/>
        </w:rPr>
        <w:t>c</w:t>
      </w:r>
      <w:r w:rsidR="002C521E" w:rsidRPr="00551FEF">
        <w:rPr>
          <w:rFonts w:ascii="Times New Roman" w:hAnsi="Times New Roman"/>
        </w:rPr>
        <w:t xml:space="preserve">arry out coordination and administration of the </w:t>
      </w:r>
      <w:r w:rsidR="00CD51BF" w:rsidRPr="00551FEF">
        <w:rPr>
          <w:rFonts w:ascii="Times New Roman" w:hAnsi="Times New Roman"/>
        </w:rPr>
        <w:t xml:space="preserve">works </w:t>
      </w:r>
      <w:proofErr w:type="gramStart"/>
      <w:r w:rsidR="002C521E" w:rsidRPr="00551FEF">
        <w:rPr>
          <w:rFonts w:ascii="Times New Roman" w:hAnsi="Times New Roman"/>
        </w:rPr>
        <w:t>contract</w:t>
      </w:r>
      <w:r w:rsidRPr="00551FEF">
        <w:rPr>
          <w:rFonts w:ascii="Times New Roman" w:hAnsi="Times New Roman"/>
        </w:rPr>
        <w:t>;</w:t>
      </w:r>
      <w:proofErr w:type="gramEnd"/>
    </w:p>
    <w:p w14:paraId="58D83101" w14:textId="1361A5D7" w:rsidR="002C521E" w:rsidRPr="00551FEF" w:rsidRDefault="00DD74DF" w:rsidP="00B64B49">
      <w:pPr>
        <w:pStyle w:val="ListParagraph"/>
        <w:numPr>
          <w:ilvl w:val="0"/>
          <w:numId w:val="16"/>
        </w:numPr>
        <w:rPr>
          <w:rFonts w:ascii="Times New Roman" w:hAnsi="Times New Roman"/>
        </w:rPr>
      </w:pPr>
      <w:r w:rsidRPr="00551FEF">
        <w:rPr>
          <w:rFonts w:ascii="Times New Roman" w:hAnsi="Times New Roman"/>
        </w:rPr>
        <w:t>i</w:t>
      </w:r>
      <w:r w:rsidR="002C521E" w:rsidRPr="00551FEF">
        <w:rPr>
          <w:rFonts w:ascii="Times New Roman" w:hAnsi="Times New Roman"/>
        </w:rPr>
        <w:t xml:space="preserve">nitiate, lead and coordinate on-site and monthly progress meetings and prepare and issue minutes of these meetings in a timely manner and ensure that all issues are resolved </w:t>
      </w:r>
      <w:proofErr w:type="gramStart"/>
      <w:r w:rsidR="002C521E" w:rsidRPr="00551FEF">
        <w:rPr>
          <w:rFonts w:ascii="Times New Roman" w:hAnsi="Times New Roman"/>
        </w:rPr>
        <w:t>quickly</w:t>
      </w:r>
      <w:r w:rsidRPr="00551FEF">
        <w:rPr>
          <w:rFonts w:ascii="Times New Roman" w:hAnsi="Times New Roman"/>
        </w:rPr>
        <w:t>;</w:t>
      </w:r>
      <w:proofErr w:type="gramEnd"/>
    </w:p>
    <w:p w14:paraId="2192B10C" w14:textId="658E73DC" w:rsidR="002C521E" w:rsidRPr="00551FEF" w:rsidRDefault="00DD74DF" w:rsidP="00B64B49">
      <w:pPr>
        <w:pStyle w:val="ListParagraph"/>
        <w:numPr>
          <w:ilvl w:val="0"/>
          <w:numId w:val="16"/>
        </w:numPr>
        <w:rPr>
          <w:rFonts w:ascii="Times New Roman" w:hAnsi="Times New Roman"/>
        </w:rPr>
      </w:pPr>
      <w:r w:rsidRPr="00551FEF">
        <w:rPr>
          <w:rFonts w:ascii="Times New Roman" w:hAnsi="Times New Roman"/>
        </w:rPr>
        <w:t>m</w:t>
      </w:r>
      <w:r w:rsidR="002C521E" w:rsidRPr="00551FEF">
        <w:rPr>
          <w:rFonts w:ascii="Times New Roman" w:hAnsi="Times New Roman"/>
        </w:rPr>
        <w:t xml:space="preserve">onitor the progress of works and timely inform the Client about all risks and issues that may arise and affect the achievement of project </w:t>
      </w:r>
      <w:proofErr w:type="gramStart"/>
      <w:r w:rsidR="002C521E" w:rsidRPr="00551FEF">
        <w:rPr>
          <w:rFonts w:ascii="Times New Roman" w:hAnsi="Times New Roman"/>
        </w:rPr>
        <w:t>objectives</w:t>
      </w:r>
      <w:r w:rsidRPr="00551FEF">
        <w:rPr>
          <w:rFonts w:ascii="Times New Roman" w:hAnsi="Times New Roman"/>
        </w:rPr>
        <w:t>;</w:t>
      </w:r>
      <w:proofErr w:type="gramEnd"/>
    </w:p>
    <w:p w14:paraId="30CD1CDD" w14:textId="0EEE8DF2" w:rsidR="0083717E" w:rsidRPr="00551FEF" w:rsidRDefault="00DD74DF" w:rsidP="00B64B49">
      <w:pPr>
        <w:pStyle w:val="ListParagraph"/>
        <w:numPr>
          <w:ilvl w:val="0"/>
          <w:numId w:val="16"/>
        </w:numPr>
        <w:rPr>
          <w:rFonts w:ascii="Times New Roman" w:hAnsi="Times New Roman"/>
        </w:rPr>
      </w:pPr>
      <w:r w:rsidRPr="00551FEF">
        <w:rPr>
          <w:rFonts w:ascii="Times New Roman" w:hAnsi="Times New Roman"/>
        </w:rPr>
        <w:t>v</w:t>
      </w:r>
      <w:r w:rsidR="0083717E" w:rsidRPr="00551FEF">
        <w:rPr>
          <w:rFonts w:ascii="Times New Roman" w:hAnsi="Times New Roman"/>
        </w:rPr>
        <w:t xml:space="preserve">erify the construction log of the Contractor and certify the calculation of quantities submitted as executed by the </w:t>
      </w:r>
      <w:proofErr w:type="gramStart"/>
      <w:r w:rsidR="0083717E" w:rsidRPr="00551FEF">
        <w:rPr>
          <w:rFonts w:ascii="Times New Roman" w:hAnsi="Times New Roman"/>
        </w:rPr>
        <w:t>Contractor</w:t>
      </w:r>
      <w:r w:rsidRPr="00551FEF">
        <w:rPr>
          <w:rFonts w:ascii="Times New Roman" w:hAnsi="Times New Roman"/>
        </w:rPr>
        <w:t>;</w:t>
      </w:r>
      <w:proofErr w:type="gramEnd"/>
    </w:p>
    <w:p w14:paraId="6AA0008C" w14:textId="5EFF8107" w:rsidR="00804BF4" w:rsidRPr="00551FEF" w:rsidRDefault="00DD74DF" w:rsidP="00B64B49">
      <w:pPr>
        <w:pStyle w:val="ListParagraph"/>
        <w:numPr>
          <w:ilvl w:val="0"/>
          <w:numId w:val="16"/>
        </w:numPr>
        <w:rPr>
          <w:rFonts w:ascii="Times New Roman" w:hAnsi="Times New Roman"/>
        </w:rPr>
      </w:pPr>
      <w:r w:rsidRPr="00551FEF">
        <w:rPr>
          <w:rFonts w:ascii="Times New Roman" w:hAnsi="Times New Roman"/>
        </w:rPr>
        <w:t>p</w:t>
      </w:r>
      <w:r w:rsidR="00804BF4" w:rsidRPr="00551FEF">
        <w:rPr>
          <w:rFonts w:ascii="Times New Roman" w:hAnsi="Times New Roman"/>
        </w:rPr>
        <w:t>articipate in</w:t>
      </w:r>
      <w:r w:rsidR="00CF5912" w:rsidRPr="00551FEF">
        <w:rPr>
          <w:rFonts w:ascii="Times New Roman" w:hAnsi="Times New Roman"/>
        </w:rPr>
        <w:t xml:space="preserve"> implementation of</w:t>
      </w:r>
      <w:r w:rsidR="00804BF4" w:rsidRPr="00551FEF">
        <w:rPr>
          <w:rFonts w:ascii="Times New Roman" w:hAnsi="Times New Roman"/>
        </w:rPr>
        <w:t xml:space="preserve"> tes</w:t>
      </w:r>
      <w:r w:rsidR="00CF5912" w:rsidRPr="00551FEF">
        <w:rPr>
          <w:rFonts w:ascii="Times New Roman" w:hAnsi="Times New Roman"/>
        </w:rPr>
        <w:t>ts</w:t>
      </w:r>
      <w:r w:rsidR="00804BF4" w:rsidRPr="00551FEF">
        <w:rPr>
          <w:rFonts w:ascii="Times New Roman" w:hAnsi="Times New Roman"/>
        </w:rPr>
        <w:t xml:space="preserve"> and control the installation of significant materials and </w:t>
      </w:r>
      <w:proofErr w:type="gramStart"/>
      <w:r w:rsidR="00804BF4" w:rsidRPr="00551FEF">
        <w:rPr>
          <w:rFonts w:ascii="Times New Roman" w:hAnsi="Times New Roman"/>
        </w:rPr>
        <w:t>equipment</w:t>
      </w:r>
      <w:r w:rsidRPr="00551FEF">
        <w:rPr>
          <w:rFonts w:ascii="Times New Roman" w:hAnsi="Times New Roman"/>
        </w:rPr>
        <w:t>;</w:t>
      </w:r>
      <w:proofErr w:type="gramEnd"/>
    </w:p>
    <w:p w14:paraId="296D02BA" w14:textId="456B7092" w:rsidR="00CF5912" w:rsidRPr="00551FEF" w:rsidRDefault="00DD74DF" w:rsidP="00B64B49">
      <w:pPr>
        <w:pStyle w:val="ListParagraph"/>
        <w:numPr>
          <w:ilvl w:val="0"/>
          <w:numId w:val="16"/>
        </w:numPr>
        <w:rPr>
          <w:rFonts w:ascii="Times New Roman" w:hAnsi="Times New Roman"/>
        </w:rPr>
      </w:pPr>
      <w:r w:rsidRPr="00551FEF">
        <w:rPr>
          <w:rFonts w:ascii="Times New Roman" w:hAnsi="Times New Roman"/>
        </w:rPr>
        <w:t>c</w:t>
      </w:r>
      <w:r w:rsidR="00CF5912" w:rsidRPr="00551FEF">
        <w:rPr>
          <w:rFonts w:ascii="Times New Roman" w:hAnsi="Times New Roman"/>
        </w:rPr>
        <w:t xml:space="preserve">onduct daily inspections of construction site to check the quality of work and ensure the implementation of Safety at Work </w:t>
      </w:r>
      <w:proofErr w:type="gramStart"/>
      <w:r w:rsidR="00CF5912" w:rsidRPr="00551FEF">
        <w:rPr>
          <w:rFonts w:ascii="Times New Roman" w:hAnsi="Times New Roman"/>
        </w:rPr>
        <w:t>measures</w:t>
      </w:r>
      <w:r w:rsidRPr="00551FEF">
        <w:rPr>
          <w:rFonts w:ascii="Times New Roman" w:hAnsi="Times New Roman"/>
        </w:rPr>
        <w:t>;</w:t>
      </w:r>
      <w:proofErr w:type="gramEnd"/>
    </w:p>
    <w:p w14:paraId="43D74023" w14:textId="0D8E64C5" w:rsidR="00172939" w:rsidRPr="00551FEF" w:rsidRDefault="00DD74DF" w:rsidP="00B64B49">
      <w:pPr>
        <w:pStyle w:val="ListParagraph"/>
        <w:numPr>
          <w:ilvl w:val="0"/>
          <w:numId w:val="16"/>
        </w:numPr>
        <w:rPr>
          <w:rFonts w:ascii="Times New Roman" w:hAnsi="Times New Roman"/>
        </w:rPr>
      </w:pPr>
      <w:r w:rsidRPr="00551FEF">
        <w:rPr>
          <w:rFonts w:ascii="Times New Roman" w:hAnsi="Times New Roman"/>
        </w:rPr>
        <w:t>a</w:t>
      </w:r>
      <w:r w:rsidR="00172939" w:rsidRPr="00551FEF">
        <w:rPr>
          <w:rFonts w:ascii="Times New Roman" w:hAnsi="Times New Roman"/>
        </w:rPr>
        <w:t xml:space="preserve">pprove materials nominated by the </w:t>
      </w:r>
      <w:r w:rsidR="00CD51BF" w:rsidRPr="00551FEF">
        <w:rPr>
          <w:rFonts w:ascii="Times New Roman" w:hAnsi="Times New Roman"/>
        </w:rPr>
        <w:t>C</w:t>
      </w:r>
      <w:r w:rsidR="00172939" w:rsidRPr="00551FEF">
        <w:rPr>
          <w:rFonts w:ascii="Times New Roman" w:hAnsi="Times New Roman"/>
        </w:rPr>
        <w:t xml:space="preserve">ontractor for </w:t>
      </w:r>
      <w:proofErr w:type="gramStart"/>
      <w:r w:rsidR="00172939" w:rsidRPr="00551FEF">
        <w:rPr>
          <w:rFonts w:ascii="Times New Roman" w:hAnsi="Times New Roman"/>
        </w:rPr>
        <w:t>installation</w:t>
      </w:r>
      <w:r w:rsidRPr="00551FEF">
        <w:rPr>
          <w:rFonts w:ascii="Times New Roman" w:hAnsi="Times New Roman"/>
        </w:rPr>
        <w:t>;</w:t>
      </w:r>
      <w:proofErr w:type="gramEnd"/>
    </w:p>
    <w:p w14:paraId="2C472572" w14:textId="51C85C01" w:rsidR="00CF5912" w:rsidRPr="00551FEF" w:rsidRDefault="00DD74DF" w:rsidP="00B64B49">
      <w:pPr>
        <w:pStyle w:val="ListParagraph"/>
        <w:numPr>
          <w:ilvl w:val="0"/>
          <w:numId w:val="16"/>
        </w:numPr>
        <w:rPr>
          <w:rFonts w:ascii="Times New Roman" w:hAnsi="Times New Roman"/>
        </w:rPr>
      </w:pPr>
      <w:r w:rsidRPr="00551FEF">
        <w:rPr>
          <w:rFonts w:ascii="Times New Roman" w:hAnsi="Times New Roman"/>
        </w:rPr>
        <w:t>p</w:t>
      </w:r>
      <w:r w:rsidR="00CF5912" w:rsidRPr="00551FEF">
        <w:rPr>
          <w:rFonts w:ascii="Times New Roman" w:hAnsi="Times New Roman"/>
        </w:rPr>
        <w:t>ropose possible adaptations of the project</w:t>
      </w:r>
      <w:r w:rsidR="00190C7A" w:rsidRPr="00551FEF">
        <w:rPr>
          <w:rFonts w:ascii="Times New Roman" w:hAnsi="Times New Roman"/>
        </w:rPr>
        <w:t xml:space="preserve"> (if needed in collaboration with the designer) </w:t>
      </w:r>
      <w:r w:rsidR="00CF5912" w:rsidRPr="00551FEF">
        <w:rPr>
          <w:rFonts w:ascii="Times New Roman" w:hAnsi="Times New Roman"/>
        </w:rPr>
        <w:t xml:space="preserve">and alternative technical solutions to the Client, which may become necessary or useful during or after the execution of </w:t>
      </w:r>
      <w:proofErr w:type="gramStart"/>
      <w:r w:rsidR="00CF5912" w:rsidRPr="00551FEF">
        <w:rPr>
          <w:rFonts w:ascii="Times New Roman" w:hAnsi="Times New Roman"/>
        </w:rPr>
        <w:t>works</w:t>
      </w:r>
      <w:r w:rsidRPr="00551FEF">
        <w:rPr>
          <w:rFonts w:ascii="Times New Roman" w:hAnsi="Times New Roman"/>
        </w:rPr>
        <w:t>;</w:t>
      </w:r>
      <w:proofErr w:type="gramEnd"/>
    </w:p>
    <w:p w14:paraId="04BDD327" w14:textId="4038EC80" w:rsidR="00C26BFC" w:rsidRPr="00551FEF" w:rsidRDefault="00DD74DF" w:rsidP="009C4DFA">
      <w:pPr>
        <w:pStyle w:val="ListParagraph"/>
        <w:numPr>
          <w:ilvl w:val="0"/>
          <w:numId w:val="16"/>
        </w:numPr>
        <w:rPr>
          <w:rFonts w:ascii="Times New Roman" w:hAnsi="Times New Roman"/>
        </w:rPr>
      </w:pPr>
      <w:r w:rsidRPr="00551FEF">
        <w:rPr>
          <w:rFonts w:ascii="Times New Roman" w:hAnsi="Times New Roman"/>
        </w:rPr>
        <w:t>a</w:t>
      </w:r>
      <w:r w:rsidR="00CF5912" w:rsidRPr="00551FEF">
        <w:rPr>
          <w:rFonts w:ascii="Times New Roman" w:hAnsi="Times New Roman"/>
        </w:rPr>
        <w:t>dvise the Client on possible ways to reduce project costs, reduce execution time or improve the quality of works</w:t>
      </w:r>
      <w:r w:rsidR="00422AAF" w:rsidRPr="00551FEF">
        <w:rPr>
          <w:rFonts w:ascii="Times New Roman" w:hAnsi="Times New Roman"/>
        </w:rPr>
        <w:t>,</w:t>
      </w:r>
      <w:r w:rsidR="009C4DFA" w:rsidRPr="00551FEF">
        <w:rPr>
          <w:rFonts w:ascii="Times New Roman" w:hAnsi="Times New Roman"/>
        </w:rPr>
        <w:t xml:space="preserve"> review any </w:t>
      </w:r>
      <w:r w:rsidR="001F349E" w:rsidRPr="00551FEF">
        <w:rPr>
          <w:rFonts w:ascii="Times New Roman" w:hAnsi="Times New Roman"/>
        </w:rPr>
        <w:t>Variation</w:t>
      </w:r>
      <w:r w:rsidR="009C4DFA" w:rsidRPr="00551FEF">
        <w:rPr>
          <w:rFonts w:ascii="Times New Roman" w:hAnsi="Times New Roman"/>
        </w:rPr>
        <w:t xml:space="preserve"> proposed by the Contractor and advise the Client in the decision-making process for </w:t>
      </w:r>
      <w:r w:rsidR="001F349E" w:rsidRPr="00551FEF">
        <w:rPr>
          <w:rFonts w:ascii="Times New Roman" w:hAnsi="Times New Roman"/>
        </w:rPr>
        <w:t>Variations</w:t>
      </w:r>
      <w:r w:rsidR="00C26BFC" w:rsidRPr="00551FEF">
        <w:rPr>
          <w:rFonts w:ascii="Times New Roman" w:hAnsi="Times New Roman"/>
        </w:rPr>
        <w:t xml:space="preserve"> (quantity review, quality suggestions, unit prices review, alignment with project documents etc</w:t>
      </w:r>
      <w:proofErr w:type="gramStart"/>
      <w:r w:rsidR="00C26BFC" w:rsidRPr="00551FEF">
        <w:rPr>
          <w:rFonts w:ascii="Times New Roman" w:hAnsi="Times New Roman"/>
        </w:rPr>
        <w:t>)</w:t>
      </w:r>
      <w:r w:rsidRPr="00551FEF">
        <w:rPr>
          <w:rFonts w:ascii="Times New Roman" w:hAnsi="Times New Roman"/>
        </w:rPr>
        <w:t>;</w:t>
      </w:r>
      <w:proofErr w:type="gramEnd"/>
    </w:p>
    <w:p w14:paraId="51795E52" w14:textId="63864083" w:rsidR="00CF5912" w:rsidRPr="00551FEF" w:rsidRDefault="00DD74DF" w:rsidP="00C26BFC">
      <w:pPr>
        <w:pStyle w:val="ListParagraph"/>
        <w:numPr>
          <w:ilvl w:val="0"/>
          <w:numId w:val="16"/>
        </w:numPr>
        <w:rPr>
          <w:rFonts w:ascii="Times New Roman" w:hAnsi="Times New Roman"/>
        </w:rPr>
      </w:pPr>
      <w:r w:rsidRPr="00551FEF">
        <w:rPr>
          <w:rFonts w:ascii="Times New Roman" w:hAnsi="Times New Roman"/>
        </w:rPr>
        <w:t>p</w:t>
      </w:r>
      <w:r w:rsidR="00CF5912" w:rsidRPr="00551FEF">
        <w:rPr>
          <w:rFonts w:ascii="Times New Roman" w:hAnsi="Times New Roman"/>
        </w:rPr>
        <w:t>repare reports as defined in Chapter</w:t>
      </w:r>
      <w:r w:rsidR="003C3E19" w:rsidRPr="00551FEF">
        <w:rPr>
          <w:rFonts w:ascii="Times New Roman" w:hAnsi="Times New Roman"/>
          <w:i/>
          <w:iCs/>
        </w:rPr>
        <w:t xml:space="preserve"> </w:t>
      </w:r>
      <w:r w:rsidR="00CF5912" w:rsidRPr="00551FEF">
        <w:rPr>
          <w:rFonts w:ascii="Times New Roman" w:hAnsi="Times New Roman"/>
        </w:rPr>
        <w:t>IV</w:t>
      </w:r>
      <w:r w:rsidR="003C3E19" w:rsidRPr="00551FEF">
        <w:rPr>
          <w:rFonts w:ascii="Times New Roman" w:hAnsi="Times New Roman"/>
        </w:rPr>
        <w:t>.</w:t>
      </w:r>
      <w:r w:rsidR="00CF5912" w:rsidRPr="00551FEF">
        <w:rPr>
          <w:rFonts w:ascii="Times New Roman" w:hAnsi="Times New Roman"/>
          <w:i/>
          <w:iCs/>
        </w:rPr>
        <w:t xml:space="preserve"> </w:t>
      </w:r>
      <w:r w:rsidR="00CF5912" w:rsidRPr="00551FEF">
        <w:rPr>
          <w:rFonts w:ascii="Times New Roman" w:hAnsi="Times New Roman"/>
        </w:rPr>
        <w:t xml:space="preserve">of this </w:t>
      </w:r>
      <w:proofErr w:type="spellStart"/>
      <w:r w:rsidR="00CF5912" w:rsidRPr="00551FEF">
        <w:rPr>
          <w:rFonts w:ascii="Times New Roman" w:hAnsi="Times New Roman"/>
        </w:rPr>
        <w:t>ToR</w:t>
      </w:r>
      <w:proofErr w:type="spellEnd"/>
      <w:r w:rsidR="00CF5912" w:rsidRPr="00551FEF">
        <w:rPr>
          <w:rFonts w:ascii="Times New Roman" w:hAnsi="Times New Roman"/>
        </w:rPr>
        <w:t xml:space="preserve">, prepare all reports in accordance with the applicable </w:t>
      </w:r>
      <w:r w:rsidR="000E6EBA" w:rsidRPr="00551FEF">
        <w:rPr>
          <w:rFonts w:ascii="Times New Roman" w:hAnsi="Times New Roman"/>
        </w:rPr>
        <w:t>legislation</w:t>
      </w:r>
      <w:r w:rsidR="00CF5912" w:rsidRPr="00551FEF">
        <w:rPr>
          <w:rFonts w:ascii="Times New Roman" w:hAnsi="Times New Roman"/>
        </w:rPr>
        <w:t xml:space="preserve"> of the Republic of Croatia and prepare all prescribed reports for technical inspection and participate in the technical inspection </w:t>
      </w:r>
      <w:proofErr w:type="gramStart"/>
      <w:r w:rsidR="00CF5912" w:rsidRPr="00551FEF">
        <w:rPr>
          <w:rFonts w:ascii="Times New Roman" w:hAnsi="Times New Roman"/>
        </w:rPr>
        <w:t>procedure</w:t>
      </w:r>
      <w:r w:rsidRPr="00551FEF">
        <w:rPr>
          <w:rFonts w:ascii="Times New Roman" w:hAnsi="Times New Roman"/>
        </w:rPr>
        <w:t>;</w:t>
      </w:r>
      <w:proofErr w:type="gramEnd"/>
    </w:p>
    <w:p w14:paraId="28A29E95" w14:textId="7D505324" w:rsidR="00BF542F" w:rsidRPr="00551FEF" w:rsidRDefault="00DD74DF" w:rsidP="009457B4">
      <w:pPr>
        <w:pStyle w:val="ListParagraph"/>
        <w:numPr>
          <w:ilvl w:val="0"/>
          <w:numId w:val="16"/>
        </w:numPr>
        <w:rPr>
          <w:rFonts w:ascii="Times New Roman" w:hAnsi="Times New Roman"/>
        </w:rPr>
      </w:pPr>
      <w:r w:rsidRPr="00551FEF">
        <w:rPr>
          <w:rFonts w:ascii="Times New Roman" w:hAnsi="Times New Roman"/>
        </w:rPr>
        <w:t>s</w:t>
      </w:r>
      <w:r w:rsidR="000E6EBA" w:rsidRPr="00551FEF">
        <w:rPr>
          <w:rFonts w:ascii="Times New Roman" w:hAnsi="Times New Roman"/>
        </w:rPr>
        <w:t xml:space="preserve">upervise the execution of any </w:t>
      </w:r>
      <w:r w:rsidR="00BF542F" w:rsidRPr="00551FEF">
        <w:rPr>
          <w:rFonts w:ascii="Times New Roman" w:hAnsi="Times New Roman"/>
        </w:rPr>
        <w:t xml:space="preserve">works Variations i.e. </w:t>
      </w:r>
      <w:r w:rsidR="000E6EBA" w:rsidRPr="00551FEF">
        <w:rPr>
          <w:rFonts w:ascii="Times New Roman" w:hAnsi="Times New Roman"/>
        </w:rPr>
        <w:t xml:space="preserve">unforeseen and subsequent works during </w:t>
      </w:r>
      <w:proofErr w:type="gramStart"/>
      <w:r w:rsidR="000E6EBA" w:rsidRPr="00551FEF">
        <w:rPr>
          <w:rFonts w:ascii="Times New Roman" w:hAnsi="Times New Roman"/>
        </w:rPr>
        <w:t>construction</w:t>
      </w:r>
      <w:r w:rsidRPr="00551FEF">
        <w:rPr>
          <w:rFonts w:ascii="Times New Roman" w:hAnsi="Times New Roman"/>
        </w:rPr>
        <w:t>;</w:t>
      </w:r>
      <w:proofErr w:type="gramEnd"/>
    </w:p>
    <w:p w14:paraId="51D3B519" w14:textId="65DD57A8" w:rsidR="001A117B" w:rsidRPr="00551FEF" w:rsidRDefault="00DD74DF" w:rsidP="00B64B49">
      <w:pPr>
        <w:pStyle w:val="ListParagraph"/>
        <w:numPr>
          <w:ilvl w:val="0"/>
          <w:numId w:val="16"/>
        </w:numPr>
        <w:rPr>
          <w:rFonts w:ascii="Times New Roman" w:hAnsi="Times New Roman"/>
        </w:rPr>
      </w:pPr>
      <w:r w:rsidRPr="00551FEF">
        <w:rPr>
          <w:rFonts w:ascii="Times New Roman" w:hAnsi="Times New Roman"/>
        </w:rPr>
        <w:t>p</w:t>
      </w:r>
      <w:r w:rsidR="001A117B" w:rsidRPr="00551FEF">
        <w:rPr>
          <w:rFonts w:ascii="Times New Roman" w:hAnsi="Times New Roman"/>
        </w:rPr>
        <w:t xml:space="preserve">articipate </w:t>
      </w:r>
      <w:r w:rsidR="00422AAF" w:rsidRPr="00551FEF">
        <w:rPr>
          <w:rFonts w:ascii="Times New Roman" w:hAnsi="Times New Roman"/>
        </w:rPr>
        <w:t xml:space="preserve">accordingly during </w:t>
      </w:r>
      <w:r w:rsidR="00C26BFC" w:rsidRPr="00551FEF">
        <w:rPr>
          <w:rFonts w:ascii="Times New Roman" w:hAnsi="Times New Roman"/>
        </w:rPr>
        <w:t xml:space="preserve">Identifying </w:t>
      </w:r>
      <w:proofErr w:type="gramStart"/>
      <w:r w:rsidR="00422AAF" w:rsidRPr="00551FEF">
        <w:rPr>
          <w:rFonts w:ascii="Times New Roman" w:hAnsi="Times New Roman"/>
        </w:rPr>
        <w:t>defects</w:t>
      </w:r>
      <w:r w:rsidRPr="00551FEF">
        <w:rPr>
          <w:rFonts w:ascii="Times New Roman" w:hAnsi="Times New Roman"/>
        </w:rPr>
        <w:t>;</w:t>
      </w:r>
      <w:proofErr w:type="gramEnd"/>
    </w:p>
    <w:p w14:paraId="61F659F4" w14:textId="77777777" w:rsidR="001673AB" w:rsidRDefault="00DD74DF" w:rsidP="00B64B49">
      <w:pPr>
        <w:pStyle w:val="ListParagraph"/>
        <w:numPr>
          <w:ilvl w:val="0"/>
          <w:numId w:val="16"/>
        </w:numPr>
        <w:rPr>
          <w:rFonts w:ascii="Times New Roman" w:hAnsi="Times New Roman"/>
        </w:rPr>
      </w:pPr>
      <w:r w:rsidRPr="00551FEF">
        <w:rPr>
          <w:rFonts w:ascii="Times New Roman" w:hAnsi="Times New Roman"/>
        </w:rPr>
        <w:t>h</w:t>
      </w:r>
      <w:r w:rsidR="000E6EBA" w:rsidRPr="00551FEF">
        <w:rPr>
          <w:rFonts w:ascii="Times New Roman" w:hAnsi="Times New Roman"/>
        </w:rPr>
        <w:t xml:space="preserve">ave at their disposal a person who will perform the duties of Safety at Work Coordinator in accordance with the Safety at Work Act (OG 71/14, 118/14, 154/14, 94/18, 96/18) and any relevant subsidiary </w:t>
      </w:r>
      <w:proofErr w:type="gramStart"/>
      <w:r w:rsidR="000E6EBA" w:rsidRPr="00551FEF">
        <w:rPr>
          <w:rFonts w:ascii="Times New Roman" w:hAnsi="Times New Roman"/>
        </w:rPr>
        <w:t>legislation</w:t>
      </w:r>
      <w:r w:rsidR="001673AB">
        <w:rPr>
          <w:rFonts w:ascii="Times New Roman" w:hAnsi="Times New Roman"/>
        </w:rPr>
        <w:t>;</w:t>
      </w:r>
      <w:proofErr w:type="gramEnd"/>
    </w:p>
    <w:p w14:paraId="39681228" w14:textId="799FB66E" w:rsidR="001673AB" w:rsidRPr="001673AB" w:rsidRDefault="001673AB" w:rsidP="001673AB">
      <w:pPr>
        <w:pStyle w:val="ListParagraph"/>
        <w:numPr>
          <w:ilvl w:val="0"/>
          <w:numId w:val="16"/>
        </w:numPr>
        <w:rPr>
          <w:rFonts w:ascii="Times New Roman" w:hAnsi="Times New Roman"/>
        </w:rPr>
      </w:pPr>
      <w:r w:rsidRPr="001673AB">
        <w:rPr>
          <w:rFonts w:ascii="Times New Roman" w:hAnsi="Times New Roman"/>
        </w:rPr>
        <w:t xml:space="preserve">carry out supervision of (sub-)project’s ESMP </w:t>
      </w:r>
      <w:r w:rsidR="000306C3">
        <w:rPr>
          <w:rFonts w:ascii="Times New Roman" w:hAnsi="Times New Roman"/>
        </w:rPr>
        <w:t xml:space="preserve">Checklist </w:t>
      </w:r>
      <w:r w:rsidRPr="001673AB">
        <w:rPr>
          <w:rFonts w:ascii="Times New Roman" w:hAnsi="Times New Roman"/>
        </w:rPr>
        <w:t>implementation, including monitoring of required parameters</w:t>
      </w:r>
      <w:r w:rsidR="00A251F2">
        <w:rPr>
          <w:rFonts w:ascii="Times New Roman" w:hAnsi="Times New Roman"/>
        </w:rPr>
        <w:t>.</w:t>
      </w:r>
    </w:p>
    <w:p w14:paraId="7317F4AC" w14:textId="17D7B7E8" w:rsidR="000E6EBA" w:rsidRPr="00551FEF" w:rsidRDefault="000E6EBA" w:rsidP="00C857F2">
      <w:pPr>
        <w:pStyle w:val="ListParagraph"/>
        <w:rPr>
          <w:rFonts w:ascii="Times New Roman" w:hAnsi="Times New Roman"/>
        </w:rPr>
      </w:pPr>
    </w:p>
    <w:p w14:paraId="15AB2EC7" w14:textId="1204A053" w:rsidR="00260171" w:rsidRPr="00551FEF" w:rsidRDefault="00260171" w:rsidP="00B3382B">
      <w:pPr>
        <w:pStyle w:val="Heading3"/>
        <w:rPr>
          <w:sz w:val="22"/>
          <w:szCs w:val="22"/>
          <w:lang w:val="en-GB"/>
        </w:rPr>
      </w:pPr>
      <w:r w:rsidRPr="00551FEF">
        <w:rPr>
          <w:sz w:val="22"/>
          <w:szCs w:val="22"/>
          <w:lang w:val="en-GB"/>
        </w:rPr>
        <w:lastRenderedPageBreak/>
        <w:t>III.I</w:t>
      </w:r>
      <w:r w:rsidR="00262AE2" w:rsidRPr="00551FEF">
        <w:rPr>
          <w:sz w:val="22"/>
          <w:szCs w:val="22"/>
          <w:lang w:val="en-GB"/>
        </w:rPr>
        <w:t xml:space="preserve">.III. </w:t>
      </w:r>
      <w:r w:rsidRPr="00551FEF">
        <w:rPr>
          <w:sz w:val="22"/>
          <w:szCs w:val="22"/>
          <w:lang w:val="en-GB"/>
        </w:rPr>
        <w:t>Completion phase</w:t>
      </w:r>
    </w:p>
    <w:p w14:paraId="4AE1D092" w14:textId="1EB57AE0" w:rsidR="00190E23" w:rsidRPr="00551FEF" w:rsidRDefault="00190E23" w:rsidP="00D65E08">
      <w:pPr>
        <w:jc w:val="both"/>
        <w:rPr>
          <w:rFonts w:ascii="Times New Roman" w:hAnsi="Times New Roman" w:cs="Times New Roman"/>
        </w:rPr>
      </w:pPr>
      <w:r w:rsidRPr="00551FEF">
        <w:rPr>
          <w:rFonts w:ascii="Times New Roman" w:hAnsi="Times New Roman" w:cs="Times New Roman"/>
          <w:lang w:val="en-GB"/>
        </w:rPr>
        <w:t>Completion phase corresponds to the period from issuing Taking-Over Certificate for Works until approval of Final Payment Certificate. During this phase the Consultant is required to perform following sub-tasks:</w:t>
      </w:r>
      <w:r w:rsidRPr="00551FEF">
        <w:rPr>
          <w:rFonts w:ascii="Times New Roman" w:hAnsi="Times New Roman" w:cs="Times New Roman"/>
        </w:rPr>
        <w:t> </w:t>
      </w:r>
    </w:p>
    <w:p w14:paraId="540B469B" w14:textId="77777777" w:rsidR="00190E23" w:rsidRPr="00551FEF" w:rsidRDefault="00190E23" w:rsidP="00D65E08">
      <w:pPr>
        <w:pStyle w:val="ListParagraph"/>
        <w:numPr>
          <w:ilvl w:val="0"/>
          <w:numId w:val="16"/>
        </w:numPr>
        <w:rPr>
          <w:rFonts w:ascii="Times New Roman" w:hAnsi="Times New Roman"/>
        </w:rPr>
      </w:pPr>
      <w:r w:rsidRPr="00551FEF">
        <w:rPr>
          <w:rFonts w:ascii="Times New Roman" w:hAnsi="Times New Roman"/>
        </w:rPr>
        <w:t xml:space="preserve">review and approve As-Built Design </w:t>
      </w:r>
      <w:proofErr w:type="gramStart"/>
      <w:r w:rsidRPr="00551FEF">
        <w:rPr>
          <w:rFonts w:ascii="Times New Roman" w:hAnsi="Times New Roman"/>
        </w:rPr>
        <w:t>documentation;</w:t>
      </w:r>
      <w:proofErr w:type="gramEnd"/>
      <w:r w:rsidRPr="00551FEF">
        <w:rPr>
          <w:rFonts w:ascii="Times New Roman" w:hAnsi="Times New Roman"/>
        </w:rPr>
        <w:t> </w:t>
      </w:r>
    </w:p>
    <w:p w14:paraId="4FA092C8" w14:textId="7B74B825" w:rsidR="00190E23" w:rsidRPr="00551FEF" w:rsidRDefault="00190E23" w:rsidP="00D65E08">
      <w:pPr>
        <w:pStyle w:val="ListParagraph"/>
        <w:numPr>
          <w:ilvl w:val="0"/>
          <w:numId w:val="16"/>
        </w:numPr>
        <w:rPr>
          <w:rFonts w:ascii="Times New Roman" w:hAnsi="Times New Roman"/>
        </w:rPr>
      </w:pPr>
      <w:r w:rsidRPr="00551FEF">
        <w:rPr>
          <w:rFonts w:ascii="Times New Roman" w:hAnsi="Times New Roman"/>
        </w:rPr>
        <w:t xml:space="preserve">supervise completion of any work outstanding on the Date of </w:t>
      </w:r>
      <w:proofErr w:type="gramStart"/>
      <w:r w:rsidRPr="00551FEF">
        <w:rPr>
          <w:rFonts w:ascii="Times New Roman" w:hAnsi="Times New Roman"/>
        </w:rPr>
        <w:t>Completion;</w:t>
      </w:r>
      <w:proofErr w:type="gramEnd"/>
      <w:r w:rsidRPr="00551FEF">
        <w:rPr>
          <w:rFonts w:ascii="Times New Roman" w:hAnsi="Times New Roman"/>
        </w:rPr>
        <w:t> </w:t>
      </w:r>
    </w:p>
    <w:p w14:paraId="5E2BE0C4" w14:textId="77777777" w:rsidR="00190E23" w:rsidRPr="00551FEF" w:rsidRDefault="00190E23" w:rsidP="00D65E08">
      <w:pPr>
        <w:pStyle w:val="ListParagraph"/>
        <w:numPr>
          <w:ilvl w:val="0"/>
          <w:numId w:val="16"/>
        </w:numPr>
        <w:rPr>
          <w:rFonts w:ascii="Times New Roman" w:hAnsi="Times New Roman"/>
        </w:rPr>
      </w:pPr>
      <w:r w:rsidRPr="00551FEF">
        <w:rPr>
          <w:rFonts w:ascii="Times New Roman" w:hAnsi="Times New Roman"/>
        </w:rPr>
        <w:t xml:space="preserve">supervise remediation of any identified </w:t>
      </w:r>
      <w:proofErr w:type="gramStart"/>
      <w:r w:rsidRPr="00551FEF">
        <w:rPr>
          <w:rFonts w:ascii="Times New Roman" w:hAnsi="Times New Roman"/>
        </w:rPr>
        <w:t>defects;</w:t>
      </w:r>
      <w:proofErr w:type="gramEnd"/>
      <w:r w:rsidRPr="00551FEF">
        <w:rPr>
          <w:rFonts w:ascii="Times New Roman" w:hAnsi="Times New Roman"/>
        </w:rPr>
        <w:t> </w:t>
      </w:r>
    </w:p>
    <w:p w14:paraId="545A9E70" w14:textId="5A7A56FA" w:rsidR="00190E23" w:rsidRPr="00551FEF" w:rsidRDefault="00190E23" w:rsidP="00D65E08">
      <w:pPr>
        <w:pStyle w:val="ListParagraph"/>
        <w:numPr>
          <w:ilvl w:val="0"/>
          <w:numId w:val="16"/>
        </w:numPr>
        <w:rPr>
          <w:rFonts w:ascii="Times New Roman" w:hAnsi="Times New Roman"/>
        </w:rPr>
      </w:pPr>
      <w:r w:rsidRPr="00551FEF">
        <w:rPr>
          <w:rFonts w:ascii="Times New Roman" w:hAnsi="Times New Roman"/>
        </w:rPr>
        <w:t>participate in any administrative activities regarding Defects after Taking-</w:t>
      </w:r>
      <w:proofErr w:type="gramStart"/>
      <w:r w:rsidRPr="00551FEF">
        <w:rPr>
          <w:rFonts w:ascii="Times New Roman" w:hAnsi="Times New Roman"/>
        </w:rPr>
        <w:t>Over;</w:t>
      </w:r>
      <w:proofErr w:type="gramEnd"/>
      <w:r w:rsidRPr="00551FEF">
        <w:rPr>
          <w:rFonts w:ascii="Times New Roman" w:hAnsi="Times New Roman"/>
        </w:rPr>
        <w:t> </w:t>
      </w:r>
    </w:p>
    <w:p w14:paraId="3B0C9BA6" w14:textId="61DB3587" w:rsidR="00190E23" w:rsidRPr="00551FEF" w:rsidRDefault="00190E23" w:rsidP="00D65E08">
      <w:pPr>
        <w:pStyle w:val="ListParagraph"/>
        <w:numPr>
          <w:ilvl w:val="0"/>
          <w:numId w:val="16"/>
        </w:numPr>
        <w:rPr>
          <w:rFonts w:ascii="Times New Roman" w:hAnsi="Times New Roman"/>
        </w:rPr>
      </w:pPr>
      <w:r w:rsidRPr="00551FEF">
        <w:rPr>
          <w:rFonts w:ascii="Times New Roman" w:hAnsi="Times New Roman"/>
        </w:rPr>
        <w:t>review and approve Final Payment Certificate. </w:t>
      </w:r>
    </w:p>
    <w:p w14:paraId="52113AAA" w14:textId="26E97045" w:rsidR="008E1E30" w:rsidRPr="00551FEF" w:rsidRDefault="00B92690" w:rsidP="00022BC2">
      <w:pPr>
        <w:pStyle w:val="Heading2"/>
        <w:spacing w:after="240" w:line="276" w:lineRule="auto"/>
        <w:rPr>
          <w:rFonts w:ascii="Times New Roman" w:hAnsi="Times New Roman" w:cs="Times New Roman"/>
          <w:b/>
          <w:bCs/>
          <w:sz w:val="22"/>
          <w:szCs w:val="22"/>
          <w:lang w:val="en-GB"/>
        </w:rPr>
      </w:pPr>
      <w:r w:rsidRPr="00551FEF">
        <w:rPr>
          <w:rFonts w:ascii="Times New Roman" w:hAnsi="Times New Roman" w:cs="Times New Roman"/>
          <w:b/>
          <w:bCs/>
          <w:color w:val="auto"/>
          <w:sz w:val="22"/>
          <w:szCs w:val="22"/>
          <w:lang w:val="en-GB"/>
        </w:rPr>
        <w:t>III.II.</w:t>
      </w:r>
      <w:r w:rsidR="007A019A" w:rsidRPr="00551FEF">
        <w:rPr>
          <w:rFonts w:ascii="Times New Roman" w:hAnsi="Times New Roman" w:cs="Times New Roman"/>
          <w:b/>
          <w:bCs/>
          <w:color w:val="auto"/>
          <w:sz w:val="22"/>
          <w:szCs w:val="22"/>
          <w:lang w:val="en-GB"/>
        </w:rPr>
        <w:tab/>
      </w:r>
      <w:r w:rsidRPr="00551FEF">
        <w:rPr>
          <w:rFonts w:ascii="Times New Roman" w:hAnsi="Times New Roman" w:cs="Times New Roman"/>
          <w:b/>
          <w:bCs/>
          <w:color w:val="auto"/>
          <w:sz w:val="22"/>
          <w:szCs w:val="22"/>
          <w:lang w:val="en-GB"/>
        </w:rPr>
        <w:t>OBLIGATIONS OF SUPERVISING ENGINEERS</w:t>
      </w:r>
    </w:p>
    <w:p w14:paraId="196665F8" w14:textId="1A2944A8" w:rsidR="008E1E30" w:rsidRPr="00551FEF" w:rsidRDefault="0057319A" w:rsidP="0057319A">
      <w:pPr>
        <w:jc w:val="both"/>
        <w:rPr>
          <w:rFonts w:ascii="Times New Roman" w:hAnsi="Times New Roman"/>
          <w:lang w:val="en-GB"/>
        </w:rPr>
      </w:pPr>
      <w:r w:rsidRPr="00551FEF">
        <w:rPr>
          <w:rFonts w:ascii="Times New Roman" w:hAnsi="Times New Roman"/>
          <w:lang w:val="en-GB"/>
        </w:rPr>
        <w:t xml:space="preserve">Supervising </w:t>
      </w:r>
      <w:r w:rsidR="0025542C" w:rsidRPr="00551FEF">
        <w:rPr>
          <w:rFonts w:ascii="Times New Roman" w:hAnsi="Times New Roman"/>
          <w:lang w:val="en-GB"/>
        </w:rPr>
        <w:t>E</w:t>
      </w:r>
      <w:r w:rsidRPr="00551FEF">
        <w:rPr>
          <w:rFonts w:ascii="Times New Roman" w:hAnsi="Times New Roman"/>
          <w:lang w:val="en-GB"/>
        </w:rPr>
        <w:t>ngineers are obliged to comply with the Regu</w:t>
      </w:r>
      <w:r w:rsidR="007E1CD1" w:rsidRPr="00551FEF">
        <w:rPr>
          <w:rFonts w:ascii="Times New Roman" w:hAnsi="Times New Roman"/>
          <w:lang w:val="en-GB"/>
        </w:rPr>
        <w:t>l</w:t>
      </w:r>
      <w:r w:rsidRPr="00551FEF">
        <w:rPr>
          <w:rFonts w:ascii="Times New Roman" w:hAnsi="Times New Roman"/>
          <w:lang w:val="en-GB"/>
        </w:rPr>
        <w:t xml:space="preserve">ation on the manner of conducting professional construction supervision, form, </w:t>
      </w:r>
      <w:proofErr w:type="gramStart"/>
      <w:r w:rsidRPr="00551FEF">
        <w:rPr>
          <w:rFonts w:ascii="Times New Roman" w:hAnsi="Times New Roman"/>
          <w:lang w:val="en-GB"/>
        </w:rPr>
        <w:t>conditions</w:t>
      </w:r>
      <w:proofErr w:type="gramEnd"/>
      <w:r w:rsidRPr="00551FEF">
        <w:rPr>
          <w:rFonts w:ascii="Times New Roman" w:hAnsi="Times New Roman"/>
          <w:lang w:val="en-GB"/>
        </w:rPr>
        <w:t xml:space="preserve"> and manner of keeping the construction log and the content of the final report of </w:t>
      </w:r>
      <w:r w:rsidR="0025542C" w:rsidRPr="00551FEF">
        <w:rPr>
          <w:rFonts w:ascii="Times New Roman" w:hAnsi="Times New Roman"/>
          <w:lang w:val="en-GB"/>
        </w:rPr>
        <w:t>S</w:t>
      </w:r>
      <w:r w:rsidRPr="00551FEF">
        <w:rPr>
          <w:rFonts w:ascii="Times New Roman" w:hAnsi="Times New Roman"/>
          <w:lang w:val="en-GB"/>
        </w:rPr>
        <w:t xml:space="preserve">upervising </w:t>
      </w:r>
      <w:r w:rsidR="0025542C" w:rsidRPr="00551FEF">
        <w:rPr>
          <w:rFonts w:ascii="Times New Roman" w:hAnsi="Times New Roman"/>
          <w:lang w:val="en-GB"/>
        </w:rPr>
        <w:t>E</w:t>
      </w:r>
      <w:r w:rsidRPr="00551FEF">
        <w:rPr>
          <w:rFonts w:ascii="Times New Roman" w:hAnsi="Times New Roman"/>
          <w:lang w:val="en-GB"/>
        </w:rPr>
        <w:t>ngineer (OG 131/2021).</w:t>
      </w:r>
    </w:p>
    <w:p w14:paraId="05B1E6F8" w14:textId="2F98A07B" w:rsidR="0057319A" w:rsidRPr="00551FEF" w:rsidRDefault="00100A05" w:rsidP="00007A01">
      <w:pPr>
        <w:jc w:val="both"/>
        <w:rPr>
          <w:rFonts w:ascii="Times New Roman" w:hAnsi="Times New Roman"/>
          <w:lang w:val="en-GB"/>
        </w:rPr>
      </w:pPr>
      <w:r w:rsidRPr="00551FEF">
        <w:rPr>
          <w:rFonts w:ascii="Times New Roman" w:hAnsi="Times New Roman"/>
          <w:lang w:val="en-GB"/>
        </w:rPr>
        <w:t xml:space="preserve">Also, the obligations of </w:t>
      </w:r>
      <w:r w:rsidR="0025542C" w:rsidRPr="00551FEF">
        <w:rPr>
          <w:rFonts w:ascii="Times New Roman" w:hAnsi="Times New Roman"/>
          <w:lang w:val="en-GB"/>
        </w:rPr>
        <w:t>S</w:t>
      </w:r>
      <w:r w:rsidRPr="00551FEF">
        <w:rPr>
          <w:rFonts w:ascii="Times New Roman" w:hAnsi="Times New Roman"/>
          <w:lang w:val="en-GB"/>
        </w:rPr>
        <w:t xml:space="preserve">upervising </w:t>
      </w:r>
      <w:r w:rsidR="0025542C" w:rsidRPr="00551FEF">
        <w:rPr>
          <w:rFonts w:ascii="Times New Roman" w:hAnsi="Times New Roman"/>
          <w:lang w:val="en-GB"/>
        </w:rPr>
        <w:t>E</w:t>
      </w:r>
      <w:r w:rsidRPr="00551FEF">
        <w:rPr>
          <w:rFonts w:ascii="Times New Roman" w:hAnsi="Times New Roman"/>
          <w:lang w:val="en-GB"/>
        </w:rPr>
        <w:t>ngineers in the implementation of professional supervision under this Agreement are as follows</w:t>
      </w:r>
      <w:r w:rsidR="0096200F" w:rsidRPr="00551FEF">
        <w:rPr>
          <w:rFonts w:ascii="Times New Roman" w:hAnsi="Times New Roman"/>
          <w:lang w:val="en-GB"/>
        </w:rPr>
        <w:t>:</w:t>
      </w:r>
    </w:p>
    <w:p w14:paraId="585AF3F0" w14:textId="516296BF" w:rsidR="0096200F" w:rsidRPr="00551FEF" w:rsidRDefault="00EF3B2D" w:rsidP="00072D5C">
      <w:pPr>
        <w:pStyle w:val="ListParagraph"/>
        <w:numPr>
          <w:ilvl w:val="0"/>
          <w:numId w:val="16"/>
        </w:numPr>
        <w:rPr>
          <w:rFonts w:ascii="Times New Roman" w:hAnsi="Times New Roman"/>
        </w:rPr>
      </w:pPr>
      <w:r w:rsidRPr="00551FEF">
        <w:rPr>
          <w:rFonts w:ascii="Times New Roman" w:hAnsi="Times New Roman"/>
        </w:rPr>
        <w:t>c</w:t>
      </w:r>
      <w:r w:rsidR="0096200F" w:rsidRPr="00551FEF">
        <w:rPr>
          <w:rFonts w:ascii="Times New Roman" w:hAnsi="Times New Roman"/>
        </w:rPr>
        <w:t xml:space="preserve">onstruction supervision in accordance with the </w:t>
      </w:r>
      <w:r w:rsidR="00D53B14" w:rsidRPr="00551FEF">
        <w:rPr>
          <w:rFonts w:ascii="Times New Roman" w:hAnsi="Times New Roman"/>
        </w:rPr>
        <w:t>M</w:t>
      </w:r>
      <w:r w:rsidR="0096200F" w:rsidRPr="00551FEF">
        <w:rPr>
          <w:rFonts w:ascii="Times New Roman" w:hAnsi="Times New Roman"/>
        </w:rPr>
        <w:t xml:space="preserve">ain </w:t>
      </w:r>
      <w:r w:rsidR="00D53B14" w:rsidRPr="00551FEF">
        <w:rPr>
          <w:rFonts w:ascii="Times New Roman" w:hAnsi="Times New Roman"/>
        </w:rPr>
        <w:t>D</w:t>
      </w:r>
      <w:r w:rsidR="0096200F" w:rsidRPr="00551FEF">
        <w:rPr>
          <w:rFonts w:ascii="Times New Roman" w:hAnsi="Times New Roman"/>
        </w:rPr>
        <w:t>esign</w:t>
      </w:r>
      <w:r w:rsidR="00DD7629" w:rsidRPr="00551FEF">
        <w:rPr>
          <w:rFonts w:ascii="Times New Roman" w:hAnsi="Times New Roman"/>
        </w:rPr>
        <w:t>,</w:t>
      </w:r>
      <w:r w:rsidR="0096200F" w:rsidRPr="00551FEF">
        <w:rPr>
          <w:rFonts w:ascii="Times New Roman" w:hAnsi="Times New Roman"/>
        </w:rPr>
        <w:t xml:space="preserve"> </w:t>
      </w:r>
      <w:r w:rsidR="00D53B14" w:rsidRPr="00551FEF">
        <w:rPr>
          <w:rFonts w:ascii="Times New Roman" w:hAnsi="Times New Roman"/>
        </w:rPr>
        <w:t>B</w:t>
      </w:r>
      <w:r w:rsidR="0096200F" w:rsidRPr="00551FEF">
        <w:rPr>
          <w:rFonts w:ascii="Times New Roman" w:hAnsi="Times New Roman"/>
        </w:rPr>
        <w:t xml:space="preserve">uilding </w:t>
      </w:r>
      <w:r w:rsidR="00D53B14" w:rsidRPr="00551FEF">
        <w:rPr>
          <w:rFonts w:ascii="Times New Roman" w:hAnsi="Times New Roman"/>
        </w:rPr>
        <w:t>P</w:t>
      </w:r>
      <w:r w:rsidR="0096200F" w:rsidRPr="00551FEF">
        <w:rPr>
          <w:rFonts w:ascii="Times New Roman" w:hAnsi="Times New Roman"/>
        </w:rPr>
        <w:t>ermit</w:t>
      </w:r>
      <w:r w:rsidR="00DD7629" w:rsidRPr="00551FEF">
        <w:rPr>
          <w:rFonts w:ascii="Times New Roman" w:hAnsi="Times New Roman"/>
        </w:rPr>
        <w:t xml:space="preserve"> and Detail </w:t>
      </w:r>
      <w:proofErr w:type="gramStart"/>
      <w:r w:rsidR="00DD7629" w:rsidRPr="00551FEF">
        <w:rPr>
          <w:rFonts w:ascii="Times New Roman" w:hAnsi="Times New Roman"/>
        </w:rPr>
        <w:t>Design</w:t>
      </w:r>
      <w:r w:rsidRPr="00551FEF">
        <w:rPr>
          <w:rFonts w:ascii="Times New Roman" w:hAnsi="Times New Roman"/>
        </w:rPr>
        <w:t>;</w:t>
      </w:r>
      <w:proofErr w:type="gramEnd"/>
    </w:p>
    <w:p w14:paraId="3E8FE4E1" w14:textId="6484E0C1" w:rsidR="0096200F" w:rsidRPr="00551FEF" w:rsidRDefault="00E867C9" w:rsidP="00C847AE">
      <w:pPr>
        <w:pStyle w:val="ListParagraph"/>
        <w:numPr>
          <w:ilvl w:val="0"/>
          <w:numId w:val="16"/>
        </w:numPr>
        <w:rPr>
          <w:rFonts w:ascii="Times New Roman" w:hAnsi="Times New Roman"/>
        </w:rPr>
      </w:pPr>
      <w:r w:rsidRPr="00551FEF">
        <w:rPr>
          <w:rFonts w:ascii="Times New Roman" w:hAnsi="Times New Roman"/>
        </w:rPr>
        <w:t>p</w:t>
      </w:r>
      <w:r w:rsidR="0096200F" w:rsidRPr="00551FEF">
        <w:rPr>
          <w:rFonts w:ascii="Times New Roman" w:hAnsi="Times New Roman"/>
        </w:rPr>
        <w:t xml:space="preserve">erforming professional supervision in accordance with this </w:t>
      </w:r>
      <w:proofErr w:type="spellStart"/>
      <w:r w:rsidR="00762E1E" w:rsidRPr="00551FEF">
        <w:rPr>
          <w:rFonts w:ascii="Times New Roman" w:hAnsi="Times New Roman"/>
        </w:rPr>
        <w:t>ToR</w:t>
      </w:r>
      <w:proofErr w:type="spellEnd"/>
      <w:r w:rsidR="00762E1E" w:rsidRPr="00551FEF">
        <w:rPr>
          <w:rFonts w:ascii="Times New Roman" w:hAnsi="Times New Roman"/>
        </w:rPr>
        <w:t xml:space="preserve"> </w:t>
      </w:r>
      <w:r w:rsidR="0096200F" w:rsidRPr="00551FEF">
        <w:rPr>
          <w:rFonts w:ascii="Times New Roman" w:hAnsi="Times New Roman"/>
        </w:rPr>
        <w:t xml:space="preserve">and performing tasks </w:t>
      </w:r>
      <w:r w:rsidR="00306E81" w:rsidRPr="00551FEF">
        <w:rPr>
          <w:rFonts w:ascii="Times New Roman" w:hAnsi="Times New Roman"/>
        </w:rPr>
        <w:t xml:space="preserve">of </w:t>
      </w:r>
      <w:r w:rsidR="0096200F" w:rsidRPr="00551FEF">
        <w:rPr>
          <w:rFonts w:ascii="Times New Roman" w:hAnsi="Times New Roman"/>
        </w:rPr>
        <w:t xml:space="preserve">coordinator of safety at work in the construction </w:t>
      </w:r>
      <w:proofErr w:type="gramStart"/>
      <w:r w:rsidR="0096200F" w:rsidRPr="00551FEF">
        <w:rPr>
          <w:rFonts w:ascii="Times New Roman" w:hAnsi="Times New Roman"/>
        </w:rPr>
        <w:t>phase</w:t>
      </w:r>
      <w:r w:rsidRPr="00551FEF">
        <w:rPr>
          <w:rFonts w:ascii="Times New Roman" w:hAnsi="Times New Roman"/>
        </w:rPr>
        <w:t>;</w:t>
      </w:r>
      <w:proofErr w:type="gramEnd"/>
    </w:p>
    <w:p w14:paraId="4463B9F2" w14:textId="0C99D67C" w:rsidR="00F90F27" w:rsidRPr="00551FEF" w:rsidRDefault="00E867C9" w:rsidP="00C847AE">
      <w:pPr>
        <w:pStyle w:val="ListParagraph"/>
        <w:numPr>
          <w:ilvl w:val="0"/>
          <w:numId w:val="16"/>
        </w:numPr>
        <w:rPr>
          <w:rFonts w:ascii="Times New Roman" w:hAnsi="Times New Roman"/>
        </w:rPr>
      </w:pPr>
      <w:r w:rsidRPr="00551FEF">
        <w:rPr>
          <w:rFonts w:ascii="Times New Roman" w:hAnsi="Times New Roman"/>
        </w:rPr>
        <w:t>p</w:t>
      </w:r>
      <w:r w:rsidR="00F90F27" w:rsidRPr="00551FEF">
        <w:rPr>
          <w:rFonts w:ascii="Times New Roman" w:hAnsi="Times New Roman"/>
        </w:rPr>
        <w:t xml:space="preserve">erforming </w:t>
      </w:r>
      <w:r w:rsidR="00867214" w:rsidRPr="00551FEF">
        <w:rPr>
          <w:rFonts w:ascii="Times New Roman" w:hAnsi="Times New Roman"/>
        </w:rPr>
        <w:t>supervision in</w:t>
      </w:r>
      <w:r w:rsidR="00F90F27" w:rsidRPr="00551FEF">
        <w:rPr>
          <w:rFonts w:ascii="Times New Roman" w:hAnsi="Times New Roman"/>
        </w:rPr>
        <w:t xml:space="preserve"> line with relevant national environmental and social legislation and </w:t>
      </w:r>
      <w:r w:rsidR="00F352BE" w:rsidRPr="00551FEF">
        <w:rPr>
          <w:rFonts w:ascii="Times New Roman" w:hAnsi="Times New Roman"/>
        </w:rPr>
        <w:t xml:space="preserve">specific </w:t>
      </w:r>
      <w:r w:rsidR="00542F84" w:rsidRPr="00551FEF">
        <w:rPr>
          <w:rFonts w:ascii="Times New Roman" w:hAnsi="Times New Roman"/>
        </w:rPr>
        <w:t>Environmental</w:t>
      </w:r>
      <w:r w:rsidR="00F90F27" w:rsidRPr="00551FEF">
        <w:rPr>
          <w:rFonts w:ascii="Times New Roman" w:hAnsi="Times New Roman"/>
        </w:rPr>
        <w:t xml:space="preserve"> and Social </w:t>
      </w:r>
      <w:r w:rsidR="00542F84" w:rsidRPr="00551FEF">
        <w:rPr>
          <w:rFonts w:ascii="Times New Roman" w:hAnsi="Times New Roman"/>
        </w:rPr>
        <w:t>Management</w:t>
      </w:r>
      <w:r w:rsidR="00F90F27" w:rsidRPr="00551FEF">
        <w:rPr>
          <w:rFonts w:ascii="Times New Roman" w:hAnsi="Times New Roman"/>
        </w:rPr>
        <w:t xml:space="preserve"> Plan</w:t>
      </w:r>
      <w:r w:rsidR="00A1791B" w:rsidRPr="00551FEF">
        <w:rPr>
          <w:rFonts w:ascii="Times New Roman" w:hAnsi="Times New Roman"/>
        </w:rPr>
        <w:t xml:space="preserve"> Checklist</w:t>
      </w:r>
      <w:r w:rsidR="00F90F27" w:rsidRPr="00551FEF">
        <w:rPr>
          <w:rFonts w:ascii="Times New Roman" w:hAnsi="Times New Roman"/>
        </w:rPr>
        <w:t xml:space="preserve"> (ESMP</w:t>
      </w:r>
      <w:r w:rsidR="00A1791B" w:rsidRPr="00551FEF">
        <w:rPr>
          <w:rFonts w:ascii="Times New Roman" w:hAnsi="Times New Roman"/>
        </w:rPr>
        <w:t xml:space="preserve"> Checklist</w:t>
      </w:r>
      <w:r w:rsidR="00F90F27" w:rsidRPr="00551FEF">
        <w:rPr>
          <w:rFonts w:ascii="Times New Roman" w:hAnsi="Times New Roman"/>
        </w:rPr>
        <w:t>)</w:t>
      </w:r>
      <w:r w:rsidR="004A5860" w:rsidRPr="00551FEF">
        <w:rPr>
          <w:rFonts w:ascii="Times New Roman" w:hAnsi="Times New Roman"/>
        </w:rPr>
        <w:t xml:space="preserve"> for the project, </w:t>
      </w:r>
      <w:r w:rsidR="00134932" w:rsidRPr="00551FEF">
        <w:rPr>
          <w:rFonts w:ascii="Times New Roman" w:hAnsi="Times New Roman"/>
        </w:rPr>
        <w:t xml:space="preserve">hence </w:t>
      </w:r>
      <w:r w:rsidR="00F87D22" w:rsidRPr="00551FEF">
        <w:rPr>
          <w:rFonts w:ascii="Times New Roman" w:hAnsi="Times New Roman"/>
        </w:rPr>
        <w:t>with World Bank Environmental and Social Policies, Environmental, Health and Safety Guidelines and Good International Industry Practice</w:t>
      </w:r>
      <w:r w:rsidR="00C721A1">
        <w:rPr>
          <w:rFonts w:ascii="Times New Roman" w:hAnsi="Times New Roman"/>
        </w:rPr>
        <w:t xml:space="preserve">, and the Contractor’s performance in implementation of the national </w:t>
      </w:r>
      <w:proofErr w:type="spellStart"/>
      <w:r w:rsidR="00C721A1">
        <w:rPr>
          <w:rFonts w:ascii="Times New Roman" w:hAnsi="Times New Roman"/>
        </w:rPr>
        <w:t>labor</w:t>
      </w:r>
      <w:proofErr w:type="spellEnd"/>
      <w:r w:rsidR="00C721A1">
        <w:rPr>
          <w:rFonts w:ascii="Times New Roman" w:hAnsi="Times New Roman"/>
        </w:rPr>
        <w:t xml:space="preserve">, OHS code and the </w:t>
      </w:r>
      <w:r w:rsidR="00A57EC5">
        <w:rPr>
          <w:rFonts w:ascii="Times New Roman" w:hAnsi="Times New Roman"/>
        </w:rPr>
        <w:t>Labor Management Procedures (LMP</w:t>
      </w:r>
      <w:proofErr w:type="gramStart"/>
      <w:r w:rsidR="00A57EC5">
        <w:rPr>
          <w:rFonts w:ascii="Times New Roman" w:hAnsi="Times New Roman"/>
        </w:rPr>
        <w:t>)</w:t>
      </w:r>
      <w:r w:rsidRPr="00551FEF">
        <w:rPr>
          <w:rFonts w:ascii="Times New Roman" w:hAnsi="Times New Roman"/>
        </w:rPr>
        <w:t>;</w:t>
      </w:r>
      <w:proofErr w:type="gramEnd"/>
    </w:p>
    <w:p w14:paraId="752B65F9" w14:textId="1096819C" w:rsidR="00382BB4" w:rsidRPr="00551FEF" w:rsidRDefault="00A111FB" w:rsidP="00C847AE">
      <w:pPr>
        <w:pStyle w:val="ListParagraph"/>
        <w:numPr>
          <w:ilvl w:val="0"/>
          <w:numId w:val="16"/>
        </w:numPr>
        <w:rPr>
          <w:rFonts w:ascii="Times New Roman" w:hAnsi="Times New Roman"/>
        </w:rPr>
      </w:pPr>
      <w:r w:rsidRPr="00551FEF">
        <w:rPr>
          <w:rFonts w:ascii="Times New Roman" w:hAnsi="Times New Roman"/>
        </w:rPr>
        <w:t>monitor ESMP</w:t>
      </w:r>
      <w:r w:rsidR="00A1791B" w:rsidRPr="00551FEF">
        <w:rPr>
          <w:rFonts w:ascii="Times New Roman" w:hAnsi="Times New Roman"/>
        </w:rPr>
        <w:t xml:space="preserve"> Checklist</w:t>
      </w:r>
      <w:r w:rsidRPr="00551FEF">
        <w:rPr>
          <w:rFonts w:ascii="Times New Roman" w:hAnsi="Times New Roman"/>
        </w:rPr>
        <w:t xml:space="preserve"> implementation and </w:t>
      </w:r>
      <w:r w:rsidR="00C81F5D" w:rsidRPr="00551FEF">
        <w:rPr>
          <w:rFonts w:ascii="Times New Roman" w:hAnsi="Times New Roman"/>
        </w:rPr>
        <w:t xml:space="preserve">submit regular (monthly) </w:t>
      </w:r>
      <w:r w:rsidR="00695334" w:rsidRPr="00551FEF">
        <w:rPr>
          <w:rFonts w:ascii="Times New Roman" w:hAnsi="Times New Roman"/>
        </w:rPr>
        <w:t>E&amp;S compliance</w:t>
      </w:r>
      <w:r w:rsidR="00C81F5D" w:rsidRPr="00551FEF">
        <w:rPr>
          <w:rFonts w:ascii="Times New Roman" w:hAnsi="Times New Roman"/>
        </w:rPr>
        <w:t xml:space="preserve"> reports </w:t>
      </w:r>
      <w:r w:rsidR="00606329" w:rsidRPr="00551FEF">
        <w:rPr>
          <w:rFonts w:ascii="Times New Roman" w:hAnsi="Times New Roman"/>
        </w:rPr>
        <w:t xml:space="preserve">to PIU </w:t>
      </w:r>
      <w:r w:rsidR="006505B7" w:rsidRPr="00551FEF">
        <w:rPr>
          <w:rFonts w:ascii="Times New Roman" w:hAnsi="Times New Roman"/>
        </w:rPr>
        <w:t xml:space="preserve">1 </w:t>
      </w:r>
      <w:r w:rsidR="00606329" w:rsidRPr="00551FEF">
        <w:rPr>
          <w:rFonts w:ascii="Times New Roman" w:hAnsi="Times New Roman"/>
        </w:rPr>
        <w:t xml:space="preserve">and Project </w:t>
      </w:r>
      <w:proofErr w:type="gramStart"/>
      <w:r w:rsidRPr="00551FEF">
        <w:rPr>
          <w:rFonts w:ascii="Times New Roman" w:hAnsi="Times New Roman"/>
        </w:rPr>
        <w:t>Manager</w:t>
      </w:r>
      <w:r w:rsidR="002D700C" w:rsidRPr="00551FEF">
        <w:rPr>
          <w:rFonts w:ascii="Times New Roman" w:hAnsi="Times New Roman"/>
        </w:rPr>
        <w:t>;</w:t>
      </w:r>
      <w:proofErr w:type="gramEnd"/>
    </w:p>
    <w:p w14:paraId="55839855" w14:textId="0C62C89D" w:rsidR="00E50D3D" w:rsidRPr="00551FEF" w:rsidRDefault="00E867C9" w:rsidP="00E50D3D">
      <w:pPr>
        <w:pStyle w:val="ListParagraph"/>
        <w:numPr>
          <w:ilvl w:val="0"/>
          <w:numId w:val="16"/>
        </w:numPr>
        <w:rPr>
          <w:rFonts w:ascii="Times New Roman" w:hAnsi="Times New Roman"/>
        </w:rPr>
      </w:pPr>
      <w:r w:rsidRPr="00551FEF">
        <w:rPr>
          <w:rFonts w:ascii="Times New Roman" w:hAnsi="Times New Roman"/>
        </w:rPr>
        <w:t>c</w:t>
      </w:r>
      <w:r w:rsidR="00306E81" w:rsidRPr="00551FEF">
        <w:rPr>
          <w:rFonts w:ascii="Times New Roman" w:hAnsi="Times New Roman"/>
        </w:rPr>
        <w:t xml:space="preserve">ontinuous daily presence on the construction site and construction </w:t>
      </w:r>
      <w:proofErr w:type="gramStart"/>
      <w:r w:rsidR="00306E81" w:rsidRPr="00551FEF">
        <w:rPr>
          <w:rFonts w:ascii="Times New Roman" w:hAnsi="Times New Roman"/>
        </w:rPr>
        <w:t>monitoring</w:t>
      </w:r>
      <w:r w:rsidRPr="00551FEF">
        <w:rPr>
          <w:rFonts w:ascii="Times New Roman" w:hAnsi="Times New Roman"/>
        </w:rPr>
        <w:t>;</w:t>
      </w:r>
      <w:proofErr w:type="gramEnd"/>
    </w:p>
    <w:p w14:paraId="7D9EA352" w14:textId="78F6FE7B" w:rsidR="00A57EC5" w:rsidRDefault="00E50D3D" w:rsidP="00A57EC5">
      <w:pPr>
        <w:pStyle w:val="ListParagraph"/>
        <w:numPr>
          <w:ilvl w:val="0"/>
          <w:numId w:val="16"/>
        </w:numPr>
        <w:rPr>
          <w:rFonts w:ascii="Times New Roman" w:hAnsi="Times New Roman"/>
        </w:rPr>
      </w:pPr>
      <w:r w:rsidRPr="00551FEF">
        <w:rPr>
          <w:rFonts w:ascii="Times New Roman" w:hAnsi="Times New Roman"/>
        </w:rPr>
        <w:t>receive and promptly communicate any concerns or grievances to PIU’s Project Grievance Redress Mechanism (GRM), coordinating direct communication between concerned parties and PIU GRM</w:t>
      </w:r>
      <w:r w:rsidR="00A251F2">
        <w:rPr>
          <w:rFonts w:ascii="Times New Roman" w:hAnsi="Times New Roman"/>
        </w:rPr>
        <w:t xml:space="preserve"> </w:t>
      </w:r>
      <w:r w:rsidRPr="00551FEF">
        <w:rPr>
          <w:rFonts w:ascii="Times New Roman" w:hAnsi="Times New Roman"/>
        </w:rPr>
        <w:t xml:space="preserve">specialist, and supporting additional document/evidence collection as </w:t>
      </w:r>
      <w:proofErr w:type="gramStart"/>
      <w:r w:rsidRPr="00551FEF">
        <w:rPr>
          <w:rFonts w:ascii="Times New Roman" w:hAnsi="Times New Roman"/>
        </w:rPr>
        <w:t>needed;</w:t>
      </w:r>
      <w:proofErr w:type="gramEnd"/>
    </w:p>
    <w:p w14:paraId="44B6F3AB" w14:textId="46D7CB95" w:rsidR="00E50D3D" w:rsidRPr="00F7357B" w:rsidRDefault="00A57EC5" w:rsidP="00E50D3D">
      <w:pPr>
        <w:pStyle w:val="ListParagraph"/>
        <w:numPr>
          <w:ilvl w:val="0"/>
          <w:numId w:val="16"/>
        </w:numPr>
        <w:rPr>
          <w:rFonts w:ascii="Times New Roman" w:hAnsi="Times New Roman"/>
        </w:rPr>
      </w:pPr>
      <w:r>
        <w:rPr>
          <w:rFonts w:ascii="Times New Roman" w:hAnsi="Times New Roman"/>
        </w:rPr>
        <w:t xml:space="preserve">provide material corrective measures to </w:t>
      </w:r>
      <w:r w:rsidR="005A397A">
        <w:rPr>
          <w:rFonts w:ascii="Times New Roman" w:hAnsi="Times New Roman"/>
        </w:rPr>
        <w:t>instruct the Contractor to remedy any</w:t>
      </w:r>
      <w:r>
        <w:rPr>
          <w:rFonts w:ascii="Times New Roman" w:hAnsi="Times New Roman"/>
        </w:rPr>
        <w:t xml:space="preserve"> E&amp;S </w:t>
      </w:r>
      <w:proofErr w:type="gramStart"/>
      <w:r w:rsidR="005A397A">
        <w:rPr>
          <w:rFonts w:ascii="Times New Roman" w:hAnsi="Times New Roman"/>
        </w:rPr>
        <w:t>non</w:t>
      </w:r>
      <w:r w:rsidR="00710E76">
        <w:rPr>
          <w:rFonts w:ascii="Times New Roman" w:hAnsi="Times New Roman"/>
        </w:rPr>
        <w:t>-</w:t>
      </w:r>
      <w:r>
        <w:rPr>
          <w:rFonts w:ascii="Times New Roman" w:hAnsi="Times New Roman"/>
        </w:rPr>
        <w:t>compliance</w:t>
      </w:r>
      <w:r w:rsidR="00A17305">
        <w:rPr>
          <w:rFonts w:ascii="Times New Roman" w:hAnsi="Times New Roman"/>
        </w:rPr>
        <w:t>;</w:t>
      </w:r>
      <w:proofErr w:type="gramEnd"/>
    </w:p>
    <w:p w14:paraId="217CD43F" w14:textId="7DB7B38B" w:rsidR="00306E81" w:rsidRPr="00551FEF" w:rsidRDefault="00E867C9" w:rsidP="00C847AE">
      <w:pPr>
        <w:pStyle w:val="ListParagraph"/>
        <w:numPr>
          <w:ilvl w:val="0"/>
          <w:numId w:val="16"/>
        </w:numPr>
        <w:rPr>
          <w:rFonts w:ascii="Times New Roman" w:hAnsi="Times New Roman"/>
        </w:rPr>
      </w:pPr>
      <w:r w:rsidRPr="00551FEF">
        <w:rPr>
          <w:rFonts w:ascii="Times New Roman" w:hAnsi="Times New Roman"/>
        </w:rPr>
        <w:t>c</w:t>
      </w:r>
      <w:r w:rsidR="00306E81" w:rsidRPr="00551FEF">
        <w:rPr>
          <w:rFonts w:ascii="Times New Roman" w:hAnsi="Times New Roman"/>
        </w:rPr>
        <w:t xml:space="preserve">ontrol of material supply - certificates of conformity, certificates of constancy of performance, other </w:t>
      </w:r>
      <w:proofErr w:type="gramStart"/>
      <w:r w:rsidR="00306E81" w:rsidRPr="00551FEF">
        <w:rPr>
          <w:rFonts w:ascii="Times New Roman" w:hAnsi="Times New Roman"/>
        </w:rPr>
        <w:t>certificates</w:t>
      </w:r>
      <w:r w:rsidRPr="00551FEF">
        <w:rPr>
          <w:rFonts w:ascii="Times New Roman" w:hAnsi="Times New Roman"/>
        </w:rPr>
        <w:t>;</w:t>
      </w:r>
      <w:proofErr w:type="gramEnd"/>
    </w:p>
    <w:p w14:paraId="45EEE943" w14:textId="3B6B3F3D" w:rsidR="00306E81" w:rsidRPr="00551FEF" w:rsidRDefault="00E867C9" w:rsidP="00C847AE">
      <w:pPr>
        <w:pStyle w:val="ListParagraph"/>
        <w:numPr>
          <w:ilvl w:val="0"/>
          <w:numId w:val="16"/>
        </w:numPr>
        <w:rPr>
          <w:rFonts w:ascii="Times New Roman" w:hAnsi="Times New Roman"/>
        </w:rPr>
      </w:pPr>
      <w:r w:rsidRPr="00551FEF">
        <w:rPr>
          <w:rFonts w:ascii="Times New Roman" w:hAnsi="Times New Roman"/>
        </w:rPr>
        <w:t>m</w:t>
      </w:r>
      <w:r w:rsidR="00306E81" w:rsidRPr="00551FEF">
        <w:rPr>
          <w:rFonts w:ascii="Times New Roman" w:hAnsi="Times New Roman"/>
        </w:rPr>
        <w:t xml:space="preserve">onthly verification of calculation of quantities and </w:t>
      </w:r>
      <w:r w:rsidR="00574AAA" w:rsidRPr="00551FEF">
        <w:rPr>
          <w:rFonts w:ascii="Times New Roman" w:hAnsi="Times New Roman"/>
        </w:rPr>
        <w:t xml:space="preserve">certification of </w:t>
      </w:r>
      <w:proofErr w:type="gramStart"/>
      <w:r w:rsidR="00306E81" w:rsidRPr="00551FEF">
        <w:rPr>
          <w:rFonts w:ascii="Times New Roman" w:hAnsi="Times New Roman"/>
        </w:rPr>
        <w:t>IPC’s</w:t>
      </w:r>
      <w:r w:rsidRPr="00551FEF">
        <w:rPr>
          <w:rFonts w:ascii="Times New Roman" w:hAnsi="Times New Roman"/>
        </w:rPr>
        <w:t>;</w:t>
      </w:r>
      <w:proofErr w:type="gramEnd"/>
    </w:p>
    <w:p w14:paraId="0A98D31C" w14:textId="08FA507B" w:rsidR="00306E81" w:rsidRPr="00551FEF" w:rsidRDefault="00E867C9" w:rsidP="00C847AE">
      <w:pPr>
        <w:pStyle w:val="ListParagraph"/>
        <w:numPr>
          <w:ilvl w:val="0"/>
          <w:numId w:val="16"/>
        </w:numPr>
        <w:rPr>
          <w:rFonts w:ascii="Times New Roman" w:hAnsi="Times New Roman"/>
        </w:rPr>
      </w:pPr>
      <w:r w:rsidRPr="00551FEF">
        <w:rPr>
          <w:rFonts w:ascii="Times New Roman" w:hAnsi="Times New Roman"/>
        </w:rPr>
        <w:t>c</w:t>
      </w:r>
      <w:r w:rsidR="00306E81" w:rsidRPr="00551FEF">
        <w:rPr>
          <w:rFonts w:ascii="Times New Roman" w:hAnsi="Times New Roman"/>
        </w:rPr>
        <w:t>ontrol and price</w:t>
      </w:r>
      <w:r w:rsidR="003444D6" w:rsidRPr="00551FEF">
        <w:rPr>
          <w:rFonts w:ascii="Times New Roman" w:hAnsi="Times New Roman"/>
        </w:rPr>
        <w:t xml:space="preserve"> evaluation</w:t>
      </w:r>
      <w:r w:rsidR="00306E81" w:rsidRPr="00551FEF">
        <w:rPr>
          <w:rFonts w:ascii="Times New Roman" w:hAnsi="Times New Roman"/>
        </w:rPr>
        <w:t xml:space="preserve"> for subsequent and unforeseen </w:t>
      </w:r>
      <w:proofErr w:type="gramStart"/>
      <w:r w:rsidR="00306E81" w:rsidRPr="00551FEF">
        <w:rPr>
          <w:rFonts w:ascii="Times New Roman" w:hAnsi="Times New Roman"/>
        </w:rPr>
        <w:t>works</w:t>
      </w:r>
      <w:r w:rsidRPr="00551FEF">
        <w:rPr>
          <w:rFonts w:ascii="Times New Roman" w:hAnsi="Times New Roman"/>
        </w:rPr>
        <w:t>;</w:t>
      </w:r>
      <w:proofErr w:type="gramEnd"/>
    </w:p>
    <w:p w14:paraId="626856AD" w14:textId="776FADAA" w:rsidR="003444D6" w:rsidRPr="00551FEF" w:rsidRDefault="00E867C9" w:rsidP="00C847AE">
      <w:pPr>
        <w:pStyle w:val="ListParagraph"/>
        <w:numPr>
          <w:ilvl w:val="0"/>
          <w:numId w:val="16"/>
        </w:numPr>
        <w:rPr>
          <w:rFonts w:ascii="Times New Roman" w:hAnsi="Times New Roman"/>
        </w:rPr>
      </w:pPr>
      <w:r w:rsidRPr="00551FEF">
        <w:rPr>
          <w:rFonts w:ascii="Times New Roman" w:hAnsi="Times New Roman"/>
        </w:rPr>
        <w:t>k</w:t>
      </w:r>
      <w:r w:rsidR="003444D6" w:rsidRPr="00551FEF">
        <w:rPr>
          <w:rFonts w:ascii="Times New Roman" w:hAnsi="Times New Roman"/>
        </w:rPr>
        <w:t xml:space="preserve">eeping minutes of coordination </w:t>
      </w:r>
      <w:proofErr w:type="gramStart"/>
      <w:r w:rsidR="003444D6" w:rsidRPr="00551FEF">
        <w:rPr>
          <w:rFonts w:ascii="Times New Roman" w:hAnsi="Times New Roman"/>
        </w:rPr>
        <w:t>meetings</w:t>
      </w:r>
      <w:r w:rsidRPr="00551FEF">
        <w:rPr>
          <w:rFonts w:ascii="Times New Roman" w:hAnsi="Times New Roman"/>
        </w:rPr>
        <w:t>;</w:t>
      </w:r>
      <w:proofErr w:type="gramEnd"/>
    </w:p>
    <w:p w14:paraId="10263AF1" w14:textId="58AF3636" w:rsidR="003444D6" w:rsidRPr="00551FEF" w:rsidRDefault="00E867C9" w:rsidP="00382982">
      <w:pPr>
        <w:pStyle w:val="ListParagraph"/>
        <w:numPr>
          <w:ilvl w:val="0"/>
          <w:numId w:val="16"/>
        </w:numPr>
        <w:rPr>
          <w:rFonts w:ascii="Times New Roman" w:hAnsi="Times New Roman"/>
        </w:rPr>
      </w:pPr>
      <w:r w:rsidRPr="00551FEF">
        <w:rPr>
          <w:rFonts w:ascii="Times New Roman" w:hAnsi="Times New Roman"/>
        </w:rPr>
        <w:t>p</w:t>
      </w:r>
      <w:r w:rsidR="003444D6" w:rsidRPr="00551FEF">
        <w:rPr>
          <w:rFonts w:ascii="Times New Roman" w:hAnsi="Times New Roman"/>
        </w:rPr>
        <w:t xml:space="preserve">articipation in the </w:t>
      </w:r>
      <w:r w:rsidR="00574AAA" w:rsidRPr="00551FEF">
        <w:rPr>
          <w:rFonts w:ascii="Times New Roman" w:hAnsi="Times New Roman"/>
        </w:rPr>
        <w:t>certification</w:t>
      </w:r>
      <w:r w:rsidR="003444D6" w:rsidRPr="00551FEF">
        <w:rPr>
          <w:rFonts w:ascii="Times New Roman" w:hAnsi="Times New Roman"/>
        </w:rPr>
        <w:t xml:space="preserve"> of the </w:t>
      </w:r>
      <w:r w:rsidR="00C34D96" w:rsidRPr="00551FEF">
        <w:rPr>
          <w:rFonts w:ascii="Times New Roman" w:hAnsi="Times New Roman"/>
        </w:rPr>
        <w:t>F</w:t>
      </w:r>
      <w:r w:rsidR="00D61750" w:rsidRPr="00551FEF">
        <w:rPr>
          <w:rFonts w:ascii="Times New Roman" w:hAnsi="Times New Roman"/>
        </w:rPr>
        <w:t>inal Payment Certificate</w:t>
      </w:r>
      <w:r w:rsidR="003444D6" w:rsidRPr="00551FEF">
        <w:rPr>
          <w:rFonts w:ascii="Times New Roman" w:hAnsi="Times New Roman"/>
        </w:rPr>
        <w:t xml:space="preserve">, </w:t>
      </w:r>
      <w:r w:rsidR="00D61750" w:rsidRPr="00551FEF">
        <w:rPr>
          <w:rFonts w:ascii="Times New Roman" w:hAnsi="Times New Roman"/>
        </w:rPr>
        <w:t xml:space="preserve">Taking Over </w:t>
      </w:r>
      <w:r w:rsidR="003444D6" w:rsidRPr="00551FEF">
        <w:rPr>
          <w:rFonts w:ascii="Times New Roman" w:hAnsi="Times New Roman"/>
        </w:rPr>
        <w:t xml:space="preserve">of </w:t>
      </w:r>
      <w:r w:rsidR="00D61750" w:rsidRPr="00551FEF">
        <w:rPr>
          <w:rFonts w:ascii="Times New Roman" w:hAnsi="Times New Roman"/>
        </w:rPr>
        <w:t>the Works</w:t>
      </w:r>
      <w:r w:rsidR="003444D6" w:rsidRPr="00551FEF">
        <w:rPr>
          <w:rFonts w:ascii="Times New Roman" w:hAnsi="Times New Roman"/>
        </w:rPr>
        <w:t xml:space="preserve">, technical inspection and in the procedure of </w:t>
      </w:r>
      <w:r w:rsidR="00867214" w:rsidRPr="00551FEF">
        <w:rPr>
          <w:rFonts w:ascii="Times New Roman" w:hAnsi="Times New Roman"/>
        </w:rPr>
        <w:t>obtaining usage</w:t>
      </w:r>
      <w:r w:rsidR="003444D6" w:rsidRPr="00551FEF">
        <w:rPr>
          <w:rFonts w:ascii="Times New Roman" w:hAnsi="Times New Roman"/>
        </w:rPr>
        <w:t xml:space="preserve"> </w:t>
      </w:r>
      <w:proofErr w:type="gramStart"/>
      <w:r w:rsidR="003444D6" w:rsidRPr="00551FEF">
        <w:rPr>
          <w:rFonts w:ascii="Times New Roman" w:hAnsi="Times New Roman"/>
        </w:rPr>
        <w:t>permits</w:t>
      </w:r>
      <w:r w:rsidRPr="00551FEF">
        <w:rPr>
          <w:rFonts w:ascii="Times New Roman" w:hAnsi="Times New Roman"/>
        </w:rPr>
        <w:t>;</w:t>
      </w:r>
      <w:proofErr w:type="gramEnd"/>
    </w:p>
    <w:p w14:paraId="5B620A7A" w14:textId="495CAE5D" w:rsidR="003444D6" w:rsidRPr="00551FEF" w:rsidRDefault="00E867C9" w:rsidP="00382982">
      <w:pPr>
        <w:pStyle w:val="ListParagraph"/>
        <w:numPr>
          <w:ilvl w:val="0"/>
          <w:numId w:val="16"/>
        </w:numPr>
        <w:rPr>
          <w:rFonts w:ascii="Times New Roman" w:hAnsi="Times New Roman"/>
        </w:rPr>
      </w:pPr>
      <w:r w:rsidRPr="00551FEF">
        <w:rPr>
          <w:rFonts w:ascii="Times New Roman" w:hAnsi="Times New Roman"/>
        </w:rPr>
        <w:t>o</w:t>
      </w:r>
      <w:r w:rsidR="00E92F4E" w:rsidRPr="00551FEF">
        <w:rPr>
          <w:rFonts w:ascii="Times New Roman" w:hAnsi="Times New Roman"/>
        </w:rPr>
        <w:t xml:space="preserve">rganize and conduct </w:t>
      </w:r>
      <w:r w:rsidR="003444D6" w:rsidRPr="00551FEF">
        <w:rPr>
          <w:rFonts w:ascii="Times New Roman" w:hAnsi="Times New Roman"/>
        </w:rPr>
        <w:t>photo documentation of construction progress</w:t>
      </w:r>
      <w:r w:rsidR="00FB4D4B" w:rsidRPr="00551FEF">
        <w:rPr>
          <w:rFonts w:ascii="Times New Roman" w:hAnsi="Times New Roman"/>
        </w:rPr>
        <w:t>.</w:t>
      </w:r>
    </w:p>
    <w:p w14:paraId="0B66E571" w14:textId="69FB5DDF" w:rsidR="00BD2AC5" w:rsidRPr="00551FEF" w:rsidRDefault="00BD2AC5" w:rsidP="0064687D">
      <w:pPr>
        <w:pStyle w:val="Heading1"/>
        <w:numPr>
          <w:ilvl w:val="0"/>
          <w:numId w:val="1"/>
        </w:numPr>
        <w:tabs>
          <w:tab w:val="num" w:pos="360"/>
        </w:tabs>
        <w:spacing w:line="276" w:lineRule="auto"/>
        <w:ind w:left="709" w:hanging="283"/>
        <w:rPr>
          <w:rFonts w:ascii="Times New Roman" w:hAnsi="Times New Roman"/>
          <w:sz w:val="22"/>
          <w:szCs w:val="22"/>
          <w:lang w:val="en-GB"/>
        </w:rPr>
      </w:pPr>
      <w:r w:rsidRPr="00551FEF">
        <w:rPr>
          <w:rFonts w:ascii="Times New Roman" w:hAnsi="Times New Roman"/>
          <w:sz w:val="22"/>
          <w:szCs w:val="22"/>
          <w:lang w:val="en-GB"/>
        </w:rPr>
        <w:t>SUBMISSION AND TIME SCHEDULE FOR DELIVERABLES, CONTRACT DURATION, AND REPORTING REQUIREMENTS</w:t>
      </w:r>
    </w:p>
    <w:p w14:paraId="6F98F3C5" w14:textId="2E894B1C" w:rsidR="003444D6" w:rsidRPr="00551FEF" w:rsidRDefault="003444D6" w:rsidP="003444D6">
      <w:pPr>
        <w:jc w:val="both"/>
        <w:rPr>
          <w:rFonts w:ascii="Times New Roman" w:hAnsi="Times New Roman"/>
          <w:lang w:val="en-GB"/>
        </w:rPr>
      </w:pPr>
      <w:r w:rsidRPr="00551FEF">
        <w:rPr>
          <w:rFonts w:ascii="Times New Roman" w:hAnsi="Times New Roman"/>
          <w:lang w:val="en-GB"/>
        </w:rPr>
        <w:t xml:space="preserve">After the </w:t>
      </w:r>
      <w:r w:rsidR="00160DDE" w:rsidRPr="00551FEF">
        <w:rPr>
          <w:rFonts w:ascii="Times New Roman" w:hAnsi="Times New Roman"/>
          <w:lang w:val="en-GB"/>
        </w:rPr>
        <w:t>conclusion of works contract,</w:t>
      </w:r>
      <w:r w:rsidRPr="00551FEF">
        <w:rPr>
          <w:rFonts w:ascii="Times New Roman" w:hAnsi="Times New Roman"/>
          <w:lang w:val="en-GB"/>
        </w:rPr>
        <w:t xml:space="preserve"> the Consultant shall review all existing relevant documentation and develop </w:t>
      </w:r>
      <w:r w:rsidR="002B2C83" w:rsidRPr="00551FEF">
        <w:rPr>
          <w:rFonts w:ascii="Times New Roman" w:hAnsi="Times New Roman"/>
          <w:lang w:val="en-GB"/>
        </w:rPr>
        <w:t xml:space="preserve">Inception </w:t>
      </w:r>
      <w:r w:rsidRPr="00551FEF">
        <w:rPr>
          <w:rFonts w:ascii="Times New Roman" w:hAnsi="Times New Roman"/>
          <w:lang w:val="en-GB"/>
        </w:rPr>
        <w:t>Report with appropriate material discussing</w:t>
      </w:r>
      <w:r w:rsidR="002B2C83" w:rsidRPr="00551FEF">
        <w:rPr>
          <w:rFonts w:ascii="Times New Roman" w:hAnsi="Times New Roman"/>
          <w:lang w:val="en-GB"/>
        </w:rPr>
        <w:t xml:space="preserve"> </w:t>
      </w:r>
      <w:r w:rsidRPr="00551FEF">
        <w:rPr>
          <w:rFonts w:ascii="Times New Roman" w:hAnsi="Times New Roman"/>
          <w:lang w:val="en-GB"/>
        </w:rPr>
        <w:t xml:space="preserve">special problems, risks, and opportunities. </w:t>
      </w:r>
      <w:r w:rsidR="002B2C83" w:rsidRPr="00551FEF">
        <w:rPr>
          <w:rFonts w:ascii="Times New Roman" w:hAnsi="Times New Roman"/>
          <w:lang w:val="en-GB"/>
        </w:rPr>
        <w:lastRenderedPageBreak/>
        <w:t xml:space="preserve">Inception </w:t>
      </w:r>
      <w:r w:rsidRPr="00551FEF">
        <w:rPr>
          <w:rFonts w:ascii="Times New Roman" w:hAnsi="Times New Roman"/>
          <w:lang w:val="en-GB"/>
        </w:rPr>
        <w:t xml:space="preserve">report shall include description of monitoring and controlling processes of the </w:t>
      </w:r>
      <w:r w:rsidR="004E435F" w:rsidRPr="00551FEF">
        <w:rPr>
          <w:rFonts w:ascii="Times New Roman" w:hAnsi="Times New Roman"/>
          <w:lang w:val="en-GB"/>
        </w:rPr>
        <w:t>works</w:t>
      </w:r>
      <w:r w:rsidRPr="00551FEF">
        <w:rPr>
          <w:rFonts w:ascii="Times New Roman" w:hAnsi="Times New Roman"/>
          <w:lang w:val="en-GB"/>
        </w:rPr>
        <w:t xml:space="preserve"> execution, but also definition of monthly reports content.</w:t>
      </w:r>
    </w:p>
    <w:p w14:paraId="59CCCDD1" w14:textId="7920C652" w:rsidR="003444D6" w:rsidRPr="00551FEF" w:rsidRDefault="003444D6" w:rsidP="003444D6">
      <w:pPr>
        <w:jc w:val="both"/>
        <w:rPr>
          <w:rFonts w:ascii="Times New Roman" w:hAnsi="Times New Roman"/>
          <w:lang w:val="en-GB"/>
        </w:rPr>
      </w:pPr>
      <w:r w:rsidRPr="00551FEF">
        <w:rPr>
          <w:rFonts w:ascii="Times New Roman" w:hAnsi="Times New Roman"/>
          <w:lang w:val="en-GB"/>
        </w:rPr>
        <w:t xml:space="preserve">Results of monitoring and controlling activities shall be included in Monthly Reports which shall be developed in accordance with the defined scope within </w:t>
      </w:r>
      <w:r w:rsidR="00007234" w:rsidRPr="00551FEF">
        <w:rPr>
          <w:rFonts w:ascii="Times New Roman" w:hAnsi="Times New Roman"/>
          <w:lang w:val="en-GB"/>
        </w:rPr>
        <w:t xml:space="preserve">Inception </w:t>
      </w:r>
      <w:r w:rsidRPr="00551FEF">
        <w:rPr>
          <w:rFonts w:ascii="Times New Roman" w:hAnsi="Times New Roman"/>
          <w:lang w:val="en-GB"/>
        </w:rPr>
        <w:t>Report. Submitted reports will be reviewed by the Client and approved or returned for revision and/or resubmission. Monthly Reports shall be submitted through the e-mail in appropriate format (.docx, .</w:t>
      </w:r>
      <w:proofErr w:type="spellStart"/>
      <w:r w:rsidRPr="00551FEF">
        <w:rPr>
          <w:rFonts w:ascii="Times New Roman" w:hAnsi="Times New Roman"/>
          <w:lang w:val="en-GB"/>
        </w:rPr>
        <w:t>xls</w:t>
      </w:r>
      <w:proofErr w:type="spellEnd"/>
      <w:r w:rsidRPr="00551FEF">
        <w:rPr>
          <w:rFonts w:ascii="Times New Roman" w:hAnsi="Times New Roman"/>
          <w:lang w:val="en-GB"/>
        </w:rPr>
        <w:t>, .pdf).</w:t>
      </w:r>
    </w:p>
    <w:p w14:paraId="35F8F02E" w14:textId="08BB32F2" w:rsidR="003444D6" w:rsidRPr="00551FEF" w:rsidRDefault="003444D6" w:rsidP="003444D6">
      <w:pPr>
        <w:jc w:val="both"/>
        <w:rPr>
          <w:rFonts w:ascii="Times New Roman" w:hAnsi="Times New Roman"/>
          <w:lang w:val="en-GB"/>
        </w:rPr>
      </w:pPr>
      <w:r w:rsidRPr="00551FEF">
        <w:rPr>
          <w:rFonts w:ascii="Times New Roman" w:hAnsi="Times New Roman"/>
          <w:lang w:val="en-GB"/>
        </w:rPr>
        <w:t>The Consultant also shall develop any other Specific Reports according to the Client’s requirements whose content will be determined and agreed between the Consultant and the Client, as well as submission deadline.</w:t>
      </w:r>
    </w:p>
    <w:p w14:paraId="2A22D5E6" w14:textId="2618997F" w:rsidR="003444D6" w:rsidRPr="00551FEF" w:rsidRDefault="003444D6" w:rsidP="003444D6">
      <w:pPr>
        <w:jc w:val="both"/>
        <w:rPr>
          <w:rFonts w:ascii="Times New Roman" w:hAnsi="Times New Roman"/>
          <w:lang w:val="en-GB"/>
        </w:rPr>
      </w:pPr>
      <w:r w:rsidRPr="00551FEF">
        <w:rPr>
          <w:rFonts w:ascii="Times New Roman" w:hAnsi="Times New Roman"/>
          <w:lang w:val="en-GB"/>
        </w:rPr>
        <w:t xml:space="preserve">At the end of the consultancy service engagement the Consultant shall develop Final Report which shall include project summary, project execution analysis, cost analysis, </w:t>
      </w:r>
      <w:r w:rsidR="00B34F43" w:rsidRPr="00551FEF">
        <w:rPr>
          <w:rFonts w:ascii="Times New Roman" w:hAnsi="Times New Roman"/>
          <w:lang w:val="en-GB"/>
        </w:rPr>
        <w:t xml:space="preserve">list of verified as-built designs, verified results of Tests </w:t>
      </w:r>
      <w:r w:rsidR="00023EDB" w:rsidRPr="00551FEF">
        <w:rPr>
          <w:rFonts w:ascii="Times New Roman" w:hAnsi="Times New Roman"/>
          <w:lang w:val="en-GB"/>
        </w:rPr>
        <w:t>conducted</w:t>
      </w:r>
      <w:r w:rsidR="00B34F43" w:rsidRPr="00551FEF">
        <w:rPr>
          <w:rFonts w:ascii="Times New Roman" w:hAnsi="Times New Roman"/>
          <w:lang w:val="en-GB"/>
        </w:rPr>
        <w:t xml:space="preserve">, </w:t>
      </w:r>
      <w:r w:rsidR="00DD7BC7" w:rsidRPr="00551FEF">
        <w:rPr>
          <w:rFonts w:ascii="Times New Roman" w:hAnsi="Times New Roman"/>
          <w:lang w:val="en-GB"/>
        </w:rPr>
        <w:t>reports</w:t>
      </w:r>
      <w:r w:rsidR="00B34F43" w:rsidRPr="00551FEF">
        <w:rPr>
          <w:rFonts w:ascii="Times New Roman" w:hAnsi="Times New Roman"/>
          <w:lang w:val="en-GB"/>
        </w:rPr>
        <w:t xml:space="preserve"> on commissioning of various mechanical and electrical components of works and other as needed</w:t>
      </w:r>
      <w:r w:rsidRPr="00551FEF">
        <w:rPr>
          <w:rFonts w:ascii="Times New Roman" w:hAnsi="Times New Roman"/>
          <w:lang w:val="en-GB"/>
        </w:rPr>
        <w:t>.</w:t>
      </w:r>
    </w:p>
    <w:p w14:paraId="14E15B93" w14:textId="7F3FC3EA" w:rsidR="00B34F43" w:rsidRPr="00551FEF" w:rsidRDefault="003444D6" w:rsidP="00B34F43">
      <w:pPr>
        <w:jc w:val="both"/>
        <w:rPr>
          <w:rFonts w:ascii="Times New Roman" w:hAnsi="Times New Roman"/>
          <w:lang w:val="en-GB"/>
        </w:rPr>
      </w:pPr>
      <w:r w:rsidRPr="00551FEF">
        <w:rPr>
          <w:rFonts w:ascii="Times New Roman" w:hAnsi="Times New Roman"/>
          <w:lang w:val="en-GB"/>
        </w:rPr>
        <w:t xml:space="preserve">Reports shall be written </w:t>
      </w:r>
      <w:r w:rsidR="00246523" w:rsidRPr="00551FEF">
        <w:rPr>
          <w:rFonts w:ascii="Times New Roman" w:hAnsi="Times New Roman"/>
          <w:lang w:val="en-GB"/>
        </w:rPr>
        <w:t>i</w:t>
      </w:r>
      <w:r w:rsidRPr="00551FEF">
        <w:rPr>
          <w:rFonts w:ascii="Times New Roman" w:hAnsi="Times New Roman"/>
          <w:lang w:val="en-GB"/>
        </w:rPr>
        <w:t xml:space="preserve">n </w:t>
      </w:r>
      <w:r w:rsidR="00246523" w:rsidRPr="00551FEF">
        <w:rPr>
          <w:rFonts w:ascii="Times New Roman" w:hAnsi="Times New Roman"/>
          <w:lang w:val="en-GB"/>
        </w:rPr>
        <w:t xml:space="preserve">Croatian </w:t>
      </w:r>
      <w:r w:rsidRPr="00551FEF">
        <w:rPr>
          <w:rFonts w:ascii="Times New Roman" w:hAnsi="Times New Roman"/>
          <w:lang w:val="en-GB"/>
        </w:rPr>
        <w:t xml:space="preserve">language and each report (Inception Report, Monthly Reports, Specific Reports, Final Report) shall have one page summary </w:t>
      </w:r>
      <w:r w:rsidR="00246523" w:rsidRPr="00551FEF">
        <w:rPr>
          <w:rFonts w:ascii="Times New Roman" w:hAnsi="Times New Roman"/>
          <w:lang w:val="en-GB"/>
        </w:rPr>
        <w:t>i</w:t>
      </w:r>
      <w:r w:rsidRPr="00551FEF">
        <w:rPr>
          <w:rFonts w:ascii="Times New Roman" w:hAnsi="Times New Roman"/>
          <w:lang w:val="en-GB"/>
        </w:rPr>
        <w:t xml:space="preserve">n </w:t>
      </w:r>
      <w:r w:rsidR="00246523" w:rsidRPr="00551FEF">
        <w:rPr>
          <w:rFonts w:ascii="Times New Roman" w:hAnsi="Times New Roman"/>
          <w:lang w:val="en-GB"/>
        </w:rPr>
        <w:t xml:space="preserve">English </w:t>
      </w:r>
      <w:r w:rsidRPr="00551FEF">
        <w:rPr>
          <w:rFonts w:ascii="Times New Roman" w:hAnsi="Times New Roman"/>
          <w:lang w:val="en-GB"/>
        </w:rPr>
        <w:t>language.</w:t>
      </w:r>
      <w:r w:rsidR="00B34F43" w:rsidRPr="00551FEF">
        <w:rPr>
          <w:rFonts w:ascii="Times New Roman" w:hAnsi="Times New Roman"/>
          <w:lang w:val="en-GB"/>
        </w:rPr>
        <w:t xml:space="preserve"> All reports shall be submitted through e-mail in appropriate format (.docx </w:t>
      </w:r>
      <w:r w:rsidR="00814761" w:rsidRPr="00551FEF">
        <w:rPr>
          <w:rFonts w:ascii="Times New Roman" w:hAnsi="Times New Roman"/>
          <w:lang w:val="en-GB"/>
        </w:rPr>
        <w:t>.</w:t>
      </w:r>
      <w:proofErr w:type="spellStart"/>
      <w:r w:rsidR="00814761" w:rsidRPr="00551FEF">
        <w:rPr>
          <w:rFonts w:ascii="Times New Roman" w:hAnsi="Times New Roman"/>
          <w:lang w:val="en-GB"/>
        </w:rPr>
        <w:t>xls</w:t>
      </w:r>
      <w:proofErr w:type="spellEnd"/>
      <w:r w:rsidR="00814761" w:rsidRPr="00551FEF">
        <w:rPr>
          <w:rFonts w:ascii="Times New Roman" w:hAnsi="Times New Roman"/>
          <w:lang w:val="en-GB"/>
        </w:rPr>
        <w:t>,</w:t>
      </w:r>
      <w:r w:rsidR="00B34F43" w:rsidRPr="00551FEF">
        <w:rPr>
          <w:rFonts w:ascii="Times New Roman" w:hAnsi="Times New Roman"/>
          <w:lang w:val="en-GB"/>
        </w:rPr>
        <w:t xml:space="preserve"> .pdf). </w:t>
      </w:r>
      <w:r w:rsidR="00201D80" w:rsidRPr="00551FEF">
        <w:rPr>
          <w:rFonts w:ascii="Times New Roman" w:hAnsi="Times New Roman"/>
          <w:lang w:val="en-GB"/>
        </w:rPr>
        <w:t>Any other deliverable shall be written</w:t>
      </w:r>
      <w:r w:rsidR="009D64F7" w:rsidRPr="00551FEF">
        <w:rPr>
          <w:rFonts w:ascii="Times New Roman" w:hAnsi="Times New Roman"/>
          <w:lang w:val="en-GB"/>
        </w:rPr>
        <w:t xml:space="preserve"> and submitted</w:t>
      </w:r>
      <w:r w:rsidR="00201D80" w:rsidRPr="00551FEF">
        <w:rPr>
          <w:rFonts w:ascii="Times New Roman" w:hAnsi="Times New Roman"/>
          <w:lang w:val="en-GB"/>
        </w:rPr>
        <w:t xml:space="preserve"> in Croatian.</w:t>
      </w:r>
    </w:p>
    <w:p w14:paraId="057CC97D" w14:textId="4926D8E7" w:rsidR="00BD2AC5" w:rsidRPr="00551FEF" w:rsidRDefault="00BD2AC5" w:rsidP="009F6592">
      <w:pPr>
        <w:jc w:val="both"/>
        <w:rPr>
          <w:rFonts w:ascii="Times New Roman" w:hAnsi="Times New Roman"/>
          <w:lang w:val="en-GB"/>
        </w:rPr>
      </w:pPr>
      <w:r w:rsidRPr="00551FEF">
        <w:rPr>
          <w:rFonts w:ascii="Times New Roman" w:hAnsi="Times New Roman"/>
          <w:lang w:val="en-GB"/>
        </w:rPr>
        <w:t xml:space="preserve">During the </w:t>
      </w:r>
      <w:r w:rsidR="00484B30" w:rsidRPr="00551FEF">
        <w:rPr>
          <w:rFonts w:ascii="Times New Roman" w:hAnsi="Times New Roman"/>
          <w:lang w:val="en-GB"/>
        </w:rPr>
        <w:t>Assignment,</w:t>
      </w:r>
      <w:r w:rsidRPr="00551FEF">
        <w:rPr>
          <w:rFonts w:ascii="Times New Roman" w:hAnsi="Times New Roman"/>
          <w:lang w:val="en-GB"/>
        </w:rPr>
        <w:t xml:space="preserve"> Consultant shall prepare and submit appropriate deliverables to the Client for approval. All deliverables shall be submitted through the e-mail in appropriate format (.docx</w:t>
      </w:r>
      <w:r w:rsidR="004621A0" w:rsidRPr="00551FEF">
        <w:rPr>
          <w:rFonts w:ascii="Times New Roman" w:hAnsi="Times New Roman"/>
          <w:lang w:val="en-GB"/>
        </w:rPr>
        <w:t>, .</w:t>
      </w:r>
      <w:proofErr w:type="spellStart"/>
      <w:r w:rsidR="004621A0" w:rsidRPr="00551FEF">
        <w:rPr>
          <w:rFonts w:ascii="Times New Roman" w:hAnsi="Times New Roman"/>
          <w:lang w:val="en-GB"/>
        </w:rPr>
        <w:t>xls</w:t>
      </w:r>
      <w:proofErr w:type="spellEnd"/>
      <w:r w:rsidR="004621A0" w:rsidRPr="00551FEF">
        <w:rPr>
          <w:rFonts w:ascii="Times New Roman" w:hAnsi="Times New Roman"/>
          <w:lang w:val="en-GB"/>
        </w:rPr>
        <w:t xml:space="preserve">, </w:t>
      </w:r>
      <w:r w:rsidRPr="00551FEF">
        <w:rPr>
          <w:rFonts w:ascii="Times New Roman" w:hAnsi="Times New Roman"/>
          <w:lang w:val="en-GB"/>
        </w:rPr>
        <w:t>.pdf).</w:t>
      </w:r>
    </w:p>
    <w:p w14:paraId="08DEDF86" w14:textId="5B2DC194" w:rsidR="00BD2AC5" w:rsidRPr="00551FEF" w:rsidRDefault="00BD2AC5" w:rsidP="009F6592">
      <w:pPr>
        <w:jc w:val="both"/>
        <w:rPr>
          <w:rFonts w:ascii="Times New Roman" w:hAnsi="Times New Roman"/>
          <w:lang w:val="en-GB"/>
        </w:rPr>
      </w:pPr>
      <w:r w:rsidRPr="00551FEF">
        <w:rPr>
          <w:rFonts w:ascii="Times New Roman" w:hAnsi="Times New Roman"/>
          <w:lang w:val="en-GB"/>
        </w:rPr>
        <w:t>Time schedule for deliverables is as follows (days listed below are calendar days):</w:t>
      </w:r>
    </w:p>
    <w:tbl>
      <w:tblPr>
        <w:tblStyle w:val="TableGrid"/>
        <w:tblW w:w="9498" w:type="dxa"/>
        <w:tblInd w:w="-5" w:type="dxa"/>
        <w:tblLayout w:type="fixed"/>
        <w:tblLook w:val="04A0" w:firstRow="1" w:lastRow="0" w:firstColumn="1" w:lastColumn="0" w:noHBand="0" w:noVBand="1"/>
      </w:tblPr>
      <w:tblGrid>
        <w:gridCol w:w="709"/>
        <w:gridCol w:w="2835"/>
        <w:gridCol w:w="3402"/>
        <w:gridCol w:w="2552"/>
      </w:tblGrid>
      <w:tr w:rsidR="008C1FCD" w:rsidRPr="00551FEF" w14:paraId="7FA9BDE3" w14:textId="77777777" w:rsidTr="00CF4EE0">
        <w:trPr>
          <w:trHeight w:val="494"/>
          <w:tblHeader/>
        </w:trPr>
        <w:tc>
          <w:tcPr>
            <w:tcW w:w="709" w:type="dxa"/>
            <w:shd w:val="clear" w:color="auto" w:fill="F2F2F2" w:themeFill="background1" w:themeFillShade="F2"/>
            <w:vAlign w:val="center"/>
          </w:tcPr>
          <w:p w14:paraId="6931DA10" w14:textId="6008F4BF" w:rsidR="008C1FCD" w:rsidRPr="00551FEF" w:rsidRDefault="008C1FCD" w:rsidP="00CF4EE0">
            <w:pPr>
              <w:spacing w:before="120" w:after="120" w:line="276" w:lineRule="auto"/>
              <w:jc w:val="center"/>
              <w:rPr>
                <w:rFonts w:ascii="Times New Roman" w:hAnsi="Times New Roman" w:cs="Times New Roman"/>
                <w:lang w:val="en-GB"/>
              </w:rPr>
            </w:pPr>
            <w:r w:rsidRPr="00551FEF">
              <w:rPr>
                <w:rFonts w:ascii="Times New Roman" w:hAnsi="Times New Roman" w:cs="Times New Roman"/>
                <w:b/>
                <w:bCs/>
                <w:color w:val="000000"/>
                <w:lang w:val="en-GB"/>
              </w:rPr>
              <w:t>No</w:t>
            </w:r>
            <w:r w:rsidR="00643D2E" w:rsidRPr="00551FEF">
              <w:rPr>
                <w:rFonts w:ascii="Times New Roman" w:hAnsi="Times New Roman" w:cs="Times New Roman"/>
                <w:b/>
                <w:bCs/>
                <w:color w:val="000000"/>
                <w:lang w:val="en-GB"/>
              </w:rPr>
              <w:t>.</w:t>
            </w:r>
          </w:p>
        </w:tc>
        <w:tc>
          <w:tcPr>
            <w:tcW w:w="2835" w:type="dxa"/>
            <w:shd w:val="clear" w:color="auto" w:fill="F2F2F2" w:themeFill="background1" w:themeFillShade="F2"/>
            <w:vAlign w:val="center"/>
          </w:tcPr>
          <w:p w14:paraId="38879578" w14:textId="5B3EE3F6" w:rsidR="008C1FCD" w:rsidRPr="00551FEF" w:rsidRDefault="004F663E" w:rsidP="00A74175">
            <w:pPr>
              <w:spacing w:before="120" w:after="120"/>
              <w:rPr>
                <w:rFonts w:ascii="Times New Roman" w:hAnsi="Times New Roman" w:cs="Times New Roman"/>
                <w:lang w:val="en-GB"/>
              </w:rPr>
            </w:pPr>
            <w:r w:rsidRPr="00551FEF">
              <w:rPr>
                <w:rFonts w:ascii="Times New Roman" w:hAnsi="Times New Roman" w:cs="Times New Roman"/>
                <w:b/>
                <w:bCs/>
                <w:color w:val="000000"/>
                <w:lang w:val="en-GB"/>
              </w:rPr>
              <w:t>Deliverable</w:t>
            </w:r>
          </w:p>
        </w:tc>
        <w:tc>
          <w:tcPr>
            <w:tcW w:w="3402" w:type="dxa"/>
            <w:shd w:val="clear" w:color="auto" w:fill="F2F2F2" w:themeFill="background1" w:themeFillShade="F2"/>
            <w:vAlign w:val="center"/>
          </w:tcPr>
          <w:p w14:paraId="447DE786" w14:textId="1BB0A880" w:rsidR="008C1FCD" w:rsidRPr="00551FEF" w:rsidRDefault="004F663E" w:rsidP="00A74175">
            <w:pPr>
              <w:spacing w:before="120" w:after="120"/>
              <w:rPr>
                <w:rFonts w:ascii="Times New Roman" w:hAnsi="Times New Roman" w:cs="Times New Roman"/>
                <w:lang w:val="en-GB"/>
              </w:rPr>
            </w:pPr>
            <w:r w:rsidRPr="00551FEF">
              <w:rPr>
                <w:rFonts w:ascii="Times New Roman" w:hAnsi="Times New Roman" w:cs="Times New Roman"/>
                <w:b/>
                <w:bCs/>
                <w:color w:val="000000"/>
                <w:lang w:val="en-GB"/>
              </w:rPr>
              <w:t>Delivery deadline</w:t>
            </w:r>
          </w:p>
        </w:tc>
        <w:tc>
          <w:tcPr>
            <w:tcW w:w="2552" w:type="dxa"/>
            <w:shd w:val="clear" w:color="auto" w:fill="F2F2F2" w:themeFill="background1" w:themeFillShade="F2"/>
            <w:vAlign w:val="center"/>
          </w:tcPr>
          <w:p w14:paraId="56546B6B" w14:textId="77777777" w:rsidR="008C1FCD" w:rsidRPr="00551FEF" w:rsidRDefault="008C1FCD" w:rsidP="00A74175">
            <w:pPr>
              <w:spacing w:before="120" w:after="120"/>
              <w:rPr>
                <w:rFonts w:ascii="Times New Roman" w:hAnsi="Times New Roman" w:cs="Times New Roman"/>
                <w:b/>
                <w:bCs/>
                <w:color w:val="000000"/>
                <w:lang w:val="en-GB"/>
              </w:rPr>
            </w:pPr>
            <w:r w:rsidRPr="00551FEF">
              <w:rPr>
                <w:rFonts w:ascii="Times New Roman" w:hAnsi="Times New Roman" w:cs="Times New Roman"/>
                <w:b/>
                <w:bCs/>
                <w:color w:val="000000"/>
                <w:lang w:val="en-GB"/>
              </w:rPr>
              <w:t>Timeline for approval</w:t>
            </w:r>
          </w:p>
        </w:tc>
      </w:tr>
      <w:tr w:rsidR="009F4B90" w:rsidRPr="00551FEF" w14:paraId="293F4E73" w14:textId="77777777" w:rsidTr="00CF4EE0">
        <w:trPr>
          <w:trHeight w:val="218"/>
        </w:trPr>
        <w:tc>
          <w:tcPr>
            <w:tcW w:w="709" w:type="dxa"/>
            <w:shd w:val="clear" w:color="auto" w:fill="auto"/>
            <w:vAlign w:val="center"/>
          </w:tcPr>
          <w:p w14:paraId="681A6852" w14:textId="77777777" w:rsidR="009F4B90" w:rsidRPr="00551FEF" w:rsidRDefault="009F4B90" w:rsidP="009F4B90">
            <w:pPr>
              <w:pStyle w:val="ListParagraph"/>
              <w:numPr>
                <w:ilvl w:val="0"/>
                <w:numId w:val="19"/>
              </w:numPr>
              <w:spacing w:before="120" w:after="120"/>
              <w:ind w:left="113" w:right="-705" w:firstLine="0"/>
              <w:jc w:val="left"/>
              <w:rPr>
                <w:rFonts w:ascii="Times New Roman" w:hAnsi="Times New Roman"/>
              </w:rPr>
            </w:pPr>
          </w:p>
        </w:tc>
        <w:tc>
          <w:tcPr>
            <w:tcW w:w="2835" w:type="dxa"/>
            <w:shd w:val="clear" w:color="auto" w:fill="auto"/>
            <w:vAlign w:val="center"/>
          </w:tcPr>
          <w:p w14:paraId="58210973" w14:textId="387080D5"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Inception Report</w:t>
            </w:r>
            <w:r w:rsidR="00FA3CCC" w:rsidRPr="00551FEF">
              <w:rPr>
                <w:rFonts w:ascii="Times New Roman" w:hAnsi="Times New Roman" w:cs="Times New Roman"/>
                <w:lang w:val="en-GB"/>
              </w:rPr>
              <w:t xml:space="preserve"> (including As-Is Minutes/ Report)</w:t>
            </w:r>
          </w:p>
        </w:tc>
        <w:tc>
          <w:tcPr>
            <w:tcW w:w="3402" w:type="dxa"/>
            <w:shd w:val="clear" w:color="auto" w:fill="auto"/>
            <w:vAlign w:val="center"/>
          </w:tcPr>
          <w:p w14:paraId="06745DB1" w14:textId="3BA1380C"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 xml:space="preserve">14 days after </w:t>
            </w:r>
            <w:r w:rsidR="003E3136" w:rsidRPr="00551FEF">
              <w:rPr>
                <w:rFonts w:ascii="Times New Roman" w:hAnsi="Times New Roman" w:cs="Times New Roman"/>
                <w:lang w:val="en-GB"/>
              </w:rPr>
              <w:t>conclusion</w:t>
            </w:r>
            <w:r w:rsidRPr="00551FEF">
              <w:rPr>
                <w:rFonts w:ascii="Times New Roman" w:hAnsi="Times New Roman" w:cs="Times New Roman"/>
                <w:lang w:val="en-GB"/>
              </w:rPr>
              <w:t xml:space="preserve"> of </w:t>
            </w:r>
            <w:r w:rsidR="003E3136" w:rsidRPr="00551FEF">
              <w:rPr>
                <w:rFonts w:ascii="Times New Roman" w:hAnsi="Times New Roman" w:cs="Times New Roman"/>
                <w:lang w:val="en-GB"/>
              </w:rPr>
              <w:t>works contract</w:t>
            </w:r>
          </w:p>
        </w:tc>
        <w:tc>
          <w:tcPr>
            <w:tcW w:w="2552" w:type="dxa"/>
            <w:vAlign w:val="center"/>
          </w:tcPr>
          <w:p w14:paraId="393B0BC5" w14:textId="09E9E63E"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7 days after submission</w:t>
            </w:r>
          </w:p>
        </w:tc>
      </w:tr>
      <w:tr w:rsidR="00E1794A" w:rsidRPr="00551FEF" w14:paraId="1293E478" w14:textId="77777777" w:rsidTr="00CF4EE0">
        <w:trPr>
          <w:trHeight w:val="218"/>
        </w:trPr>
        <w:tc>
          <w:tcPr>
            <w:tcW w:w="709" w:type="dxa"/>
            <w:shd w:val="clear" w:color="auto" w:fill="auto"/>
            <w:vAlign w:val="center"/>
          </w:tcPr>
          <w:p w14:paraId="21FB18AA" w14:textId="32DC7475" w:rsidR="00E1794A" w:rsidRPr="00551FEF" w:rsidRDefault="00E1794A" w:rsidP="00E1794A">
            <w:pPr>
              <w:pStyle w:val="ListParagraph"/>
              <w:numPr>
                <w:ilvl w:val="0"/>
                <w:numId w:val="19"/>
              </w:numPr>
              <w:spacing w:before="120" w:after="120"/>
              <w:ind w:left="113" w:right="-705" w:firstLine="0"/>
              <w:jc w:val="left"/>
              <w:rPr>
                <w:rFonts w:ascii="Times New Roman" w:hAnsi="Times New Roman"/>
              </w:rPr>
            </w:pPr>
          </w:p>
        </w:tc>
        <w:tc>
          <w:tcPr>
            <w:tcW w:w="2835" w:type="dxa"/>
            <w:shd w:val="clear" w:color="auto" w:fill="auto"/>
            <w:vAlign w:val="center"/>
          </w:tcPr>
          <w:p w14:paraId="38EE083A" w14:textId="408D8561" w:rsidR="00E1794A" w:rsidRPr="00551FEF" w:rsidRDefault="00E1794A" w:rsidP="00E1794A">
            <w:pPr>
              <w:spacing w:before="120" w:after="120" w:line="276" w:lineRule="auto"/>
              <w:rPr>
                <w:rFonts w:ascii="Times New Roman" w:hAnsi="Times New Roman" w:cs="Times New Roman"/>
                <w:lang w:val="en-GB"/>
              </w:rPr>
            </w:pPr>
            <w:r w:rsidRPr="00551FEF">
              <w:rPr>
                <w:rFonts w:ascii="Times New Roman" w:hAnsi="Times New Roman" w:cs="Times New Roman"/>
                <w:lang w:val="en-GB"/>
              </w:rPr>
              <w:t>Procedures Manual</w:t>
            </w:r>
          </w:p>
        </w:tc>
        <w:tc>
          <w:tcPr>
            <w:tcW w:w="3402" w:type="dxa"/>
            <w:shd w:val="clear" w:color="auto" w:fill="auto"/>
            <w:vAlign w:val="center"/>
          </w:tcPr>
          <w:p w14:paraId="1EBE6413" w14:textId="1A02CF63" w:rsidR="00E1794A" w:rsidRPr="00551FEF" w:rsidRDefault="00E1794A" w:rsidP="00E1794A">
            <w:pPr>
              <w:spacing w:before="120" w:after="120" w:line="276" w:lineRule="auto"/>
              <w:rPr>
                <w:rFonts w:ascii="Times New Roman" w:hAnsi="Times New Roman" w:cs="Times New Roman"/>
                <w:lang w:val="en-GB"/>
              </w:rPr>
            </w:pPr>
            <w:r w:rsidRPr="00551FEF">
              <w:rPr>
                <w:rFonts w:ascii="Times New Roman" w:hAnsi="Times New Roman" w:cs="Times New Roman"/>
                <w:lang w:val="en-GB"/>
              </w:rPr>
              <w:t>14 days after conclusion of works contract</w:t>
            </w:r>
          </w:p>
        </w:tc>
        <w:tc>
          <w:tcPr>
            <w:tcW w:w="2552" w:type="dxa"/>
            <w:vAlign w:val="center"/>
          </w:tcPr>
          <w:p w14:paraId="0911FFED" w14:textId="73E43C5B" w:rsidR="00E1794A" w:rsidRPr="00551FEF" w:rsidRDefault="00E1794A" w:rsidP="00E1794A">
            <w:pPr>
              <w:spacing w:before="120" w:after="120" w:line="276" w:lineRule="auto"/>
              <w:rPr>
                <w:rFonts w:ascii="Times New Roman" w:hAnsi="Times New Roman" w:cs="Times New Roman"/>
                <w:lang w:val="en-GB"/>
              </w:rPr>
            </w:pPr>
            <w:r w:rsidRPr="00551FEF">
              <w:rPr>
                <w:rFonts w:ascii="Times New Roman" w:hAnsi="Times New Roman" w:cs="Times New Roman"/>
                <w:lang w:val="en-GB"/>
              </w:rPr>
              <w:t>7 days after submission</w:t>
            </w:r>
          </w:p>
        </w:tc>
      </w:tr>
      <w:tr w:rsidR="009F4B90" w:rsidRPr="00551FEF" w14:paraId="75088CEA" w14:textId="77777777" w:rsidTr="00CF4EE0">
        <w:trPr>
          <w:trHeight w:val="983"/>
        </w:trPr>
        <w:tc>
          <w:tcPr>
            <w:tcW w:w="709" w:type="dxa"/>
            <w:shd w:val="clear" w:color="auto" w:fill="auto"/>
            <w:vAlign w:val="center"/>
          </w:tcPr>
          <w:p w14:paraId="6A9C4E99" w14:textId="4E6C6945" w:rsidR="009F4B90" w:rsidRPr="00551FEF" w:rsidRDefault="009F4B90" w:rsidP="009F4B90">
            <w:pPr>
              <w:pStyle w:val="ListParagraph"/>
              <w:numPr>
                <w:ilvl w:val="0"/>
                <w:numId w:val="19"/>
              </w:numPr>
              <w:spacing w:before="120" w:after="120"/>
              <w:ind w:left="113" w:right="-335" w:firstLine="0"/>
              <w:jc w:val="left"/>
              <w:rPr>
                <w:rFonts w:ascii="Times New Roman" w:hAnsi="Times New Roman"/>
              </w:rPr>
            </w:pPr>
          </w:p>
        </w:tc>
        <w:tc>
          <w:tcPr>
            <w:tcW w:w="2835" w:type="dxa"/>
            <w:shd w:val="clear" w:color="auto" w:fill="auto"/>
            <w:vAlign w:val="center"/>
          </w:tcPr>
          <w:p w14:paraId="09803181" w14:textId="1A0C82FA"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Monthly Report</w:t>
            </w:r>
          </w:p>
        </w:tc>
        <w:tc>
          <w:tcPr>
            <w:tcW w:w="3402" w:type="dxa"/>
            <w:shd w:val="clear" w:color="auto" w:fill="auto"/>
            <w:vAlign w:val="center"/>
          </w:tcPr>
          <w:p w14:paraId="15F7E740" w14:textId="1F79CF9B"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7 days after the end of the reporting period</w:t>
            </w:r>
          </w:p>
        </w:tc>
        <w:tc>
          <w:tcPr>
            <w:tcW w:w="2552" w:type="dxa"/>
            <w:vAlign w:val="center"/>
          </w:tcPr>
          <w:p w14:paraId="61A43EC2" w14:textId="39D742D1"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7 days after submission</w:t>
            </w:r>
          </w:p>
        </w:tc>
      </w:tr>
      <w:tr w:rsidR="009F4B90" w:rsidRPr="00551FEF" w14:paraId="0F8B9BA9" w14:textId="77777777" w:rsidTr="00CF4EE0">
        <w:trPr>
          <w:trHeight w:val="996"/>
        </w:trPr>
        <w:tc>
          <w:tcPr>
            <w:tcW w:w="709" w:type="dxa"/>
            <w:shd w:val="clear" w:color="auto" w:fill="auto"/>
            <w:vAlign w:val="center"/>
          </w:tcPr>
          <w:p w14:paraId="6412D12F" w14:textId="300F61D2" w:rsidR="009F4B90" w:rsidRPr="00551FEF" w:rsidRDefault="009F4B90" w:rsidP="009F4B90">
            <w:pPr>
              <w:pStyle w:val="ListParagraph"/>
              <w:numPr>
                <w:ilvl w:val="0"/>
                <w:numId w:val="19"/>
              </w:numPr>
              <w:spacing w:before="120" w:after="120"/>
              <w:ind w:left="113" w:firstLine="0"/>
              <w:jc w:val="left"/>
              <w:rPr>
                <w:rFonts w:ascii="Times New Roman" w:hAnsi="Times New Roman"/>
              </w:rPr>
            </w:pPr>
          </w:p>
        </w:tc>
        <w:tc>
          <w:tcPr>
            <w:tcW w:w="2835" w:type="dxa"/>
            <w:shd w:val="clear" w:color="auto" w:fill="auto"/>
            <w:vAlign w:val="center"/>
          </w:tcPr>
          <w:p w14:paraId="40EFF2BB" w14:textId="7F3A5CC5"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Minutes of coordination meetings</w:t>
            </w:r>
          </w:p>
        </w:tc>
        <w:tc>
          <w:tcPr>
            <w:tcW w:w="3402" w:type="dxa"/>
            <w:shd w:val="clear" w:color="auto" w:fill="auto"/>
            <w:vAlign w:val="center"/>
          </w:tcPr>
          <w:p w14:paraId="503FD709" w14:textId="492E4DF6" w:rsidR="009F4B90" w:rsidRPr="00551FEF" w:rsidRDefault="009F4B90" w:rsidP="009F4B90">
            <w:pPr>
              <w:spacing w:before="120" w:after="120" w:line="276" w:lineRule="auto"/>
              <w:rPr>
                <w:rFonts w:ascii="Times New Roman" w:hAnsi="Times New Roman" w:cs="Times New Roman"/>
                <w:color w:val="000000"/>
                <w:lang w:val="en-GB"/>
              </w:rPr>
            </w:pPr>
            <w:r w:rsidRPr="00551FEF">
              <w:rPr>
                <w:rFonts w:ascii="Times New Roman" w:hAnsi="Times New Roman" w:cs="Times New Roman"/>
                <w:lang w:val="en-GB"/>
              </w:rPr>
              <w:t>The following day</w:t>
            </w:r>
          </w:p>
        </w:tc>
        <w:tc>
          <w:tcPr>
            <w:tcW w:w="2552" w:type="dxa"/>
            <w:vAlign w:val="center"/>
          </w:tcPr>
          <w:p w14:paraId="1B04505C" w14:textId="1071A738"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The following day</w:t>
            </w:r>
          </w:p>
        </w:tc>
      </w:tr>
      <w:tr w:rsidR="009F4B90" w:rsidRPr="00551FEF" w14:paraId="4A2F76DD" w14:textId="77777777" w:rsidTr="00CF4EE0">
        <w:trPr>
          <w:trHeight w:val="1003"/>
        </w:trPr>
        <w:tc>
          <w:tcPr>
            <w:tcW w:w="709" w:type="dxa"/>
            <w:shd w:val="clear" w:color="auto" w:fill="auto"/>
            <w:vAlign w:val="center"/>
          </w:tcPr>
          <w:p w14:paraId="79DF6BBF" w14:textId="59288264" w:rsidR="009F4B90" w:rsidRPr="00551FEF" w:rsidRDefault="009F4B90" w:rsidP="009F4B90">
            <w:pPr>
              <w:pStyle w:val="ListParagraph"/>
              <w:numPr>
                <w:ilvl w:val="0"/>
                <w:numId w:val="19"/>
              </w:numPr>
              <w:spacing w:before="120" w:after="120"/>
              <w:ind w:left="113" w:firstLine="0"/>
              <w:jc w:val="left"/>
              <w:rPr>
                <w:rFonts w:ascii="Times New Roman" w:hAnsi="Times New Roman"/>
              </w:rPr>
            </w:pPr>
          </w:p>
        </w:tc>
        <w:tc>
          <w:tcPr>
            <w:tcW w:w="2835" w:type="dxa"/>
            <w:shd w:val="clear" w:color="auto" w:fill="auto"/>
            <w:vAlign w:val="center"/>
          </w:tcPr>
          <w:p w14:paraId="0B3577ED" w14:textId="7DDCAFA1"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Specific Report according to Client’s requirements</w:t>
            </w:r>
          </w:p>
        </w:tc>
        <w:tc>
          <w:tcPr>
            <w:tcW w:w="3402" w:type="dxa"/>
            <w:shd w:val="clear" w:color="auto" w:fill="auto"/>
            <w:vAlign w:val="center"/>
          </w:tcPr>
          <w:p w14:paraId="1D466431" w14:textId="164AA169" w:rsidR="009F4B90" w:rsidRPr="00551FEF" w:rsidRDefault="009F4B90" w:rsidP="009F4B90">
            <w:pPr>
              <w:spacing w:before="120" w:after="120" w:line="276" w:lineRule="auto"/>
              <w:rPr>
                <w:rFonts w:ascii="Times New Roman" w:hAnsi="Times New Roman" w:cs="Times New Roman"/>
                <w:color w:val="000000"/>
                <w:lang w:val="en-GB"/>
              </w:rPr>
            </w:pPr>
            <w:r w:rsidRPr="00551FEF">
              <w:rPr>
                <w:rFonts w:ascii="Times New Roman" w:hAnsi="Times New Roman" w:cs="Times New Roman"/>
                <w:color w:val="000000"/>
                <w:lang w:val="en-GB"/>
              </w:rPr>
              <w:t>as agreed during implementation</w:t>
            </w:r>
          </w:p>
        </w:tc>
        <w:tc>
          <w:tcPr>
            <w:tcW w:w="2552" w:type="dxa"/>
            <w:vAlign w:val="center"/>
          </w:tcPr>
          <w:p w14:paraId="4BFD298A" w14:textId="2C2CEDE8"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7 days after submission</w:t>
            </w:r>
          </w:p>
        </w:tc>
      </w:tr>
      <w:tr w:rsidR="009F4B90" w:rsidRPr="00551FEF" w14:paraId="240A1EC2" w14:textId="77777777" w:rsidTr="00CF4EE0">
        <w:trPr>
          <w:trHeight w:val="285"/>
        </w:trPr>
        <w:tc>
          <w:tcPr>
            <w:tcW w:w="709" w:type="dxa"/>
            <w:shd w:val="clear" w:color="auto" w:fill="auto"/>
            <w:vAlign w:val="center"/>
          </w:tcPr>
          <w:p w14:paraId="19EFCD0F" w14:textId="021F0CA6" w:rsidR="009F4B90" w:rsidRPr="00551FEF" w:rsidRDefault="009F4B90" w:rsidP="009F4B90">
            <w:pPr>
              <w:pStyle w:val="ListParagraph"/>
              <w:numPr>
                <w:ilvl w:val="0"/>
                <w:numId w:val="19"/>
              </w:numPr>
              <w:spacing w:before="120" w:after="120"/>
              <w:ind w:left="113" w:firstLine="0"/>
              <w:jc w:val="left"/>
              <w:rPr>
                <w:rFonts w:ascii="Times New Roman" w:hAnsi="Times New Roman"/>
              </w:rPr>
            </w:pPr>
          </w:p>
        </w:tc>
        <w:tc>
          <w:tcPr>
            <w:tcW w:w="2835" w:type="dxa"/>
            <w:shd w:val="clear" w:color="auto" w:fill="auto"/>
            <w:vAlign w:val="center"/>
          </w:tcPr>
          <w:p w14:paraId="1F9A8AF3" w14:textId="32DB3942"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lang w:val="en-GB"/>
              </w:rPr>
              <w:t>Final Report</w:t>
            </w:r>
          </w:p>
        </w:tc>
        <w:tc>
          <w:tcPr>
            <w:tcW w:w="3402" w:type="dxa"/>
            <w:shd w:val="clear" w:color="auto" w:fill="auto"/>
            <w:vAlign w:val="center"/>
          </w:tcPr>
          <w:p w14:paraId="06D13F3B" w14:textId="2C3BEBE2" w:rsidR="009F4B90" w:rsidRPr="00551FEF" w:rsidRDefault="009F4B90" w:rsidP="009F4B90">
            <w:pPr>
              <w:spacing w:before="120" w:after="120" w:line="276" w:lineRule="auto"/>
              <w:rPr>
                <w:rFonts w:ascii="Times New Roman" w:hAnsi="Times New Roman" w:cs="Times New Roman"/>
                <w:lang w:val="en-GB"/>
              </w:rPr>
            </w:pPr>
            <w:r w:rsidRPr="00551FEF">
              <w:rPr>
                <w:rFonts w:ascii="Times New Roman" w:hAnsi="Times New Roman" w:cs="Times New Roman"/>
                <w:color w:val="000000"/>
                <w:lang w:val="en-GB"/>
              </w:rPr>
              <w:t>14 days before the end of services</w:t>
            </w:r>
          </w:p>
        </w:tc>
        <w:tc>
          <w:tcPr>
            <w:tcW w:w="2552" w:type="dxa"/>
            <w:vAlign w:val="center"/>
          </w:tcPr>
          <w:p w14:paraId="730F10F3" w14:textId="73BCB440" w:rsidR="009F4B90" w:rsidRPr="00551FEF" w:rsidRDefault="009F4B90" w:rsidP="009F4B90">
            <w:pPr>
              <w:spacing w:before="120" w:after="120" w:line="276" w:lineRule="auto"/>
              <w:rPr>
                <w:rFonts w:ascii="Times New Roman" w:hAnsi="Times New Roman" w:cs="Times New Roman"/>
                <w:color w:val="000000"/>
                <w:lang w:val="en-GB"/>
              </w:rPr>
            </w:pPr>
            <w:r w:rsidRPr="00551FEF">
              <w:rPr>
                <w:rFonts w:ascii="Times New Roman" w:hAnsi="Times New Roman" w:cs="Times New Roman"/>
                <w:lang w:val="en-GB"/>
              </w:rPr>
              <w:t>14 days after submission</w:t>
            </w:r>
          </w:p>
        </w:tc>
      </w:tr>
    </w:tbl>
    <w:p w14:paraId="334AC248" w14:textId="77777777" w:rsidR="00BD2AC5" w:rsidRPr="00551FEF" w:rsidRDefault="00BD2AC5" w:rsidP="00A14346">
      <w:pPr>
        <w:pStyle w:val="NoSpacing"/>
        <w:rPr>
          <w:lang w:val="en-GB"/>
        </w:rPr>
      </w:pPr>
    </w:p>
    <w:p w14:paraId="560C1AC6" w14:textId="4235147A" w:rsidR="00BD2AC5" w:rsidRPr="00551FEF" w:rsidRDefault="00BD2AC5" w:rsidP="009F6592">
      <w:pPr>
        <w:jc w:val="both"/>
        <w:rPr>
          <w:rFonts w:ascii="Times New Roman" w:hAnsi="Times New Roman"/>
          <w:lang w:val="en-GB"/>
        </w:rPr>
      </w:pPr>
      <w:bookmarkStart w:id="5" w:name="_Hlk93939567"/>
      <w:r w:rsidRPr="00551FEF">
        <w:rPr>
          <w:rFonts w:ascii="Times New Roman" w:hAnsi="Times New Roman"/>
          <w:lang w:val="en-GB"/>
        </w:rPr>
        <w:t>Consultant shall ensure completion of services on time and without any delay. Also, all deliverables prepared in connection with the service</w:t>
      </w:r>
      <w:r w:rsidR="00CF4EE0" w:rsidRPr="00551FEF">
        <w:rPr>
          <w:rFonts w:ascii="Times New Roman" w:hAnsi="Times New Roman"/>
          <w:lang w:val="en-GB"/>
        </w:rPr>
        <w:t>s</w:t>
      </w:r>
      <w:r w:rsidRPr="00551FEF">
        <w:rPr>
          <w:rFonts w:ascii="Times New Roman" w:hAnsi="Times New Roman"/>
          <w:lang w:val="en-GB"/>
        </w:rPr>
        <w:t xml:space="preserve"> shall immediately upon completion be submitted to the Client for its review and approval. The Client will review and approve or return deliverables for revision and/or resubmission within previously defined period in the table or any other period defined by the Client upon receiving each of the deliverables.</w:t>
      </w:r>
    </w:p>
    <w:p w14:paraId="2DEA93CB" w14:textId="77777777" w:rsidR="00BD2AC5" w:rsidRPr="00551FEF" w:rsidRDefault="00BD2AC5" w:rsidP="009F6592">
      <w:pPr>
        <w:jc w:val="both"/>
        <w:rPr>
          <w:rFonts w:ascii="Times New Roman" w:hAnsi="Times New Roman"/>
          <w:lang w:val="en-GB"/>
        </w:rPr>
      </w:pPr>
      <w:r w:rsidRPr="00551FEF">
        <w:rPr>
          <w:rFonts w:ascii="Times New Roman" w:hAnsi="Times New Roman"/>
          <w:lang w:val="en-GB"/>
        </w:rPr>
        <w:lastRenderedPageBreak/>
        <w:t>In the Contract, the Consultant shall assign all intellectual property rights of its work to the Client, including intellectual property rights of any deliverable which Client finds unacceptable and for which it refuses payment.</w:t>
      </w:r>
    </w:p>
    <w:p w14:paraId="4AA63804" w14:textId="54C75B58" w:rsidR="00BD2AC5" w:rsidRPr="00551FEF" w:rsidRDefault="00BD2AC5" w:rsidP="009F6592">
      <w:pPr>
        <w:jc w:val="both"/>
        <w:rPr>
          <w:rFonts w:ascii="Times New Roman" w:hAnsi="Times New Roman"/>
          <w:lang w:val="en-GB"/>
        </w:rPr>
      </w:pPr>
      <w:r w:rsidRPr="00551FEF">
        <w:rPr>
          <w:rFonts w:ascii="Times New Roman" w:hAnsi="Times New Roman"/>
          <w:lang w:val="en-GB"/>
        </w:rPr>
        <w:t xml:space="preserve">The estimated period for providing the services is </w:t>
      </w:r>
      <w:r w:rsidR="00193E55" w:rsidRPr="00551FEF">
        <w:rPr>
          <w:rFonts w:ascii="Times New Roman" w:hAnsi="Times New Roman"/>
          <w:lang w:val="en-GB"/>
        </w:rPr>
        <w:t>seventeen</w:t>
      </w:r>
      <w:r w:rsidR="00DF1E95" w:rsidRPr="00551FEF">
        <w:rPr>
          <w:rFonts w:ascii="Times New Roman" w:hAnsi="Times New Roman"/>
          <w:lang w:val="en-GB"/>
        </w:rPr>
        <w:t xml:space="preserve"> </w:t>
      </w:r>
      <w:r w:rsidRPr="00551FEF">
        <w:rPr>
          <w:rFonts w:ascii="Times New Roman" w:hAnsi="Times New Roman"/>
          <w:lang w:val="en-GB"/>
        </w:rPr>
        <w:t>(</w:t>
      </w:r>
      <w:r w:rsidR="00074A12" w:rsidRPr="00551FEF">
        <w:rPr>
          <w:rFonts w:ascii="Times New Roman" w:hAnsi="Times New Roman"/>
          <w:lang w:val="en-GB"/>
        </w:rPr>
        <w:t>1</w:t>
      </w:r>
      <w:r w:rsidR="00193E55" w:rsidRPr="00551FEF">
        <w:rPr>
          <w:rFonts w:ascii="Times New Roman" w:hAnsi="Times New Roman"/>
          <w:lang w:val="en-GB"/>
        </w:rPr>
        <w:t>7</w:t>
      </w:r>
      <w:r w:rsidRPr="00551FEF">
        <w:rPr>
          <w:rFonts w:ascii="Times New Roman" w:hAnsi="Times New Roman"/>
          <w:lang w:val="en-GB"/>
        </w:rPr>
        <w:t>) months after Commencement of Services</w:t>
      </w:r>
      <w:r w:rsidR="0001200F" w:rsidRPr="00551FEF">
        <w:rPr>
          <w:rFonts w:ascii="Times New Roman" w:hAnsi="Times New Roman"/>
          <w:lang w:val="en-GB"/>
        </w:rPr>
        <w:t xml:space="preserve"> </w:t>
      </w:r>
      <w:r w:rsidR="00630E18" w:rsidRPr="00551FEF">
        <w:rPr>
          <w:rFonts w:ascii="Times New Roman" w:hAnsi="Times New Roman"/>
          <w:lang w:val="en-GB"/>
        </w:rPr>
        <w:t xml:space="preserve">(i.e., </w:t>
      </w:r>
      <w:r w:rsidR="00CC15D1" w:rsidRPr="00551FEF">
        <w:rPr>
          <w:rFonts w:ascii="Times New Roman" w:hAnsi="Times New Roman"/>
          <w:lang w:val="en-GB"/>
        </w:rPr>
        <w:t>one</w:t>
      </w:r>
      <w:r w:rsidR="00630E18" w:rsidRPr="00551FEF">
        <w:rPr>
          <w:rFonts w:ascii="Times New Roman" w:hAnsi="Times New Roman"/>
          <w:lang w:val="en-GB"/>
        </w:rPr>
        <w:t xml:space="preserve"> month </w:t>
      </w:r>
      <w:r w:rsidR="00CC15D1" w:rsidRPr="00551FEF">
        <w:rPr>
          <w:rFonts w:ascii="Times New Roman" w:hAnsi="Times New Roman"/>
          <w:lang w:val="en-GB"/>
        </w:rPr>
        <w:t>before commencement</w:t>
      </w:r>
      <w:r w:rsidR="00630E18" w:rsidRPr="00551FEF">
        <w:rPr>
          <w:rFonts w:ascii="Times New Roman" w:hAnsi="Times New Roman"/>
          <w:lang w:val="en-GB"/>
        </w:rPr>
        <w:t xml:space="preserve"> of works</w:t>
      </w:r>
      <w:r w:rsidR="005D7603" w:rsidRPr="00551FEF">
        <w:rPr>
          <w:rFonts w:ascii="Times New Roman" w:hAnsi="Times New Roman"/>
          <w:lang w:val="en-GB"/>
        </w:rPr>
        <w:t>, 15</w:t>
      </w:r>
      <w:r w:rsidR="00630E18" w:rsidRPr="00551FEF">
        <w:rPr>
          <w:rFonts w:ascii="Times New Roman" w:hAnsi="Times New Roman"/>
          <w:lang w:val="en-GB"/>
        </w:rPr>
        <w:t xml:space="preserve"> </w:t>
      </w:r>
      <w:r w:rsidR="009B4B75" w:rsidRPr="00551FEF">
        <w:rPr>
          <w:rFonts w:ascii="Times New Roman" w:hAnsi="Times New Roman"/>
          <w:lang w:val="en-GB"/>
        </w:rPr>
        <w:t>months</w:t>
      </w:r>
      <w:r w:rsidR="005D7603" w:rsidRPr="00551FEF">
        <w:rPr>
          <w:rFonts w:ascii="Times New Roman" w:hAnsi="Times New Roman"/>
          <w:lang w:val="en-GB"/>
        </w:rPr>
        <w:t xml:space="preserve"> during execution of works and one month</w:t>
      </w:r>
      <w:r w:rsidR="009B4B75" w:rsidRPr="00551FEF">
        <w:rPr>
          <w:rFonts w:ascii="Times New Roman" w:hAnsi="Times New Roman"/>
          <w:lang w:val="en-GB"/>
        </w:rPr>
        <w:t xml:space="preserve"> after </w:t>
      </w:r>
      <w:r w:rsidR="00544F97" w:rsidRPr="00551FEF">
        <w:rPr>
          <w:rFonts w:ascii="Times New Roman" w:hAnsi="Times New Roman"/>
          <w:lang w:val="en-GB"/>
        </w:rPr>
        <w:t>completion</w:t>
      </w:r>
      <w:r w:rsidR="009B4B75" w:rsidRPr="00551FEF">
        <w:rPr>
          <w:rFonts w:ascii="Times New Roman" w:hAnsi="Times New Roman"/>
          <w:lang w:val="en-GB"/>
        </w:rPr>
        <w:t xml:space="preserve"> of works) </w:t>
      </w:r>
      <w:r w:rsidR="002A1AF3" w:rsidRPr="00551FEF">
        <w:rPr>
          <w:rFonts w:ascii="Times New Roman" w:hAnsi="Times New Roman"/>
          <w:lang w:val="en-GB"/>
        </w:rPr>
        <w:t>but in any case, the Assignment ends one month after the completion of the works</w:t>
      </w:r>
      <w:r w:rsidR="004C0E53" w:rsidRPr="00551FEF">
        <w:rPr>
          <w:rFonts w:ascii="Times New Roman" w:hAnsi="Times New Roman"/>
          <w:lang w:val="en-GB"/>
        </w:rPr>
        <w:t xml:space="preserve">, </w:t>
      </w:r>
      <w:r w:rsidR="0097281B" w:rsidRPr="00551FEF">
        <w:rPr>
          <w:rFonts w:ascii="Times New Roman" w:hAnsi="Times New Roman"/>
          <w:lang w:val="en-GB"/>
        </w:rPr>
        <w:t>i.e.</w:t>
      </w:r>
      <w:r w:rsidR="006B70D6" w:rsidRPr="00551FEF">
        <w:rPr>
          <w:rFonts w:ascii="Times New Roman" w:hAnsi="Times New Roman"/>
          <w:lang w:val="en-GB"/>
        </w:rPr>
        <w:t>,</w:t>
      </w:r>
      <w:r w:rsidR="004C0E53" w:rsidRPr="00551FEF">
        <w:rPr>
          <w:rFonts w:ascii="Times New Roman" w:hAnsi="Times New Roman"/>
          <w:lang w:val="en-GB"/>
        </w:rPr>
        <w:t xml:space="preserve"> </w:t>
      </w:r>
      <w:r w:rsidR="001F09CC" w:rsidRPr="00551FEF">
        <w:rPr>
          <w:rFonts w:ascii="Times New Roman" w:hAnsi="Times New Roman"/>
          <w:lang w:val="en-GB"/>
        </w:rPr>
        <w:t xml:space="preserve">issuing of </w:t>
      </w:r>
      <w:r w:rsidR="004C0E53" w:rsidRPr="00551FEF">
        <w:rPr>
          <w:rFonts w:ascii="Times New Roman" w:hAnsi="Times New Roman"/>
          <w:lang w:val="en-GB"/>
        </w:rPr>
        <w:t>Certifi</w:t>
      </w:r>
      <w:r w:rsidR="00697ECF" w:rsidRPr="00551FEF">
        <w:rPr>
          <w:rFonts w:ascii="Times New Roman" w:hAnsi="Times New Roman"/>
          <w:lang w:val="en-GB"/>
        </w:rPr>
        <w:t>c</w:t>
      </w:r>
      <w:r w:rsidR="004C0E53" w:rsidRPr="00551FEF">
        <w:rPr>
          <w:rFonts w:ascii="Times New Roman" w:hAnsi="Times New Roman"/>
          <w:lang w:val="en-GB"/>
        </w:rPr>
        <w:t>ate</w:t>
      </w:r>
      <w:r w:rsidR="003F49F7" w:rsidRPr="00551FEF">
        <w:rPr>
          <w:rFonts w:ascii="Times New Roman" w:hAnsi="Times New Roman"/>
          <w:lang w:val="en-GB"/>
        </w:rPr>
        <w:t xml:space="preserve"> on Completion</w:t>
      </w:r>
      <w:r w:rsidR="004C0E53" w:rsidRPr="00551FEF">
        <w:rPr>
          <w:rFonts w:ascii="Times New Roman" w:hAnsi="Times New Roman"/>
          <w:lang w:val="en-GB"/>
        </w:rPr>
        <w:t>.</w:t>
      </w:r>
    </w:p>
    <w:bookmarkEnd w:id="5"/>
    <w:p w14:paraId="65BFC11A" w14:textId="77777777" w:rsidR="00BD2AC5" w:rsidRPr="00551FEF" w:rsidRDefault="00BD2AC5" w:rsidP="00BD2AC5">
      <w:pPr>
        <w:pStyle w:val="Heading1"/>
        <w:numPr>
          <w:ilvl w:val="0"/>
          <w:numId w:val="1"/>
        </w:numPr>
        <w:tabs>
          <w:tab w:val="num" w:pos="360"/>
        </w:tabs>
        <w:spacing w:line="276" w:lineRule="auto"/>
        <w:ind w:left="0" w:firstLine="0"/>
        <w:rPr>
          <w:bCs/>
          <w:sz w:val="22"/>
          <w:szCs w:val="22"/>
          <w:lang w:val="en-GB"/>
        </w:rPr>
      </w:pPr>
      <w:r w:rsidRPr="00551FEF">
        <w:rPr>
          <w:rFonts w:ascii="Times New Roman" w:hAnsi="Times New Roman"/>
          <w:bCs/>
          <w:sz w:val="22"/>
          <w:szCs w:val="22"/>
          <w:lang w:val="en-GB"/>
        </w:rPr>
        <w:t>TEAM COMPOSITION, MINIMUM QUALIFICATION AND EXPERIENCES</w:t>
      </w:r>
    </w:p>
    <w:p w14:paraId="40FBB062" w14:textId="2D8566AB" w:rsidR="000C637D" w:rsidRPr="00551FEF" w:rsidRDefault="00BD2AC5" w:rsidP="00B93356">
      <w:pPr>
        <w:pStyle w:val="ListParagraph"/>
        <w:ind w:left="0"/>
        <w:contextualSpacing w:val="0"/>
        <w:rPr>
          <w:rFonts w:ascii="Times New Roman" w:hAnsi="Times New Roman"/>
        </w:rPr>
      </w:pPr>
      <w:r w:rsidRPr="00551FEF">
        <w:rPr>
          <w:rFonts w:ascii="Times New Roman" w:hAnsi="Times New Roman"/>
        </w:rPr>
        <w:t xml:space="preserve">The </w:t>
      </w:r>
      <w:r w:rsidR="00B07887" w:rsidRPr="00551FEF">
        <w:rPr>
          <w:rFonts w:ascii="Times New Roman" w:hAnsi="Times New Roman"/>
        </w:rPr>
        <w:t>supervision of works</w:t>
      </w:r>
      <w:r w:rsidRPr="00551FEF">
        <w:rPr>
          <w:rFonts w:ascii="Times New Roman" w:hAnsi="Times New Roman"/>
        </w:rPr>
        <w:t xml:space="preserve"> service can be performed by a </w:t>
      </w:r>
      <w:r w:rsidR="000C637D" w:rsidRPr="00551FEF">
        <w:rPr>
          <w:rFonts w:ascii="Times New Roman" w:hAnsi="Times New Roman"/>
        </w:rPr>
        <w:t>certified architect or a certified engineer independently in their own office, joint office or legal entity registered for that activity.</w:t>
      </w:r>
    </w:p>
    <w:p w14:paraId="7C05307C" w14:textId="27078F09" w:rsidR="00BD2AC5" w:rsidRPr="00551FEF" w:rsidRDefault="00BD2AC5" w:rsidP="00BD2AC5">
      <w:pPr>
        <w:pStyle w:val="ListParagraph"/>
        <w:spacing w:after="0"/>
        <w:ind w:left="0"/>
        <w:contextualSpacing w:val="0"/>
        <w:rPr>
          <w:rFonts w:ascii="Times New Roman" w:hAnsi="Times New Roman"/>
        </w:rPr>
      </w:pPr>
      <w:r w:rsidRPr="00551FEF">
        <w:rPr>
          <w:rFonts w:ascii="Times New Roman" w:hAnsi="Times New Roman"/>
        </w:rPr>
        <w:t>The Consultant (legal entity</w:t>
      </w:r>
      <w:r w:rsidR="000C637D" w:rsidRPr="00551FEF">
        <w:rPr>
          <w:rFonts w:ascii="Times New Roman" w:hAnsi="Times New Roman"/>
        </w:rPr>
        <w:t>,</w:t>
      </w:r>
      <w:r w:rsidR="008C65C2" w:rsidRPr="00551FEF">
        <w:rPr>
          <w:rFonts w:ascii="Times New Roman" w:hAnsi="Times New Roman"/>
        </w:rPr>
        <w:t xml:space="preserve"> certified </w:t>
      </w:r>
      <w:proofErr w:type="gramStart"/>
      <w:r w:rsidR="008C65C2" w:rsidRPr="00551FEF">
        <w:rPr>
          <w:rFonts w:ascii="Times New Roman" w:hAnsi="Times New Roman"/>
        </w:rPr>
        <w:t>architect</w:t>
      </w:r>
      <w:proofErr w:type="gramEnd"/>
      <w:r w:rsidR="008C65C2" w:rsidRPr="00551FEF">
        <w:rPr>
          <w:rFonts w:ascii="Times New Roman" w:hAnsi="Times New Roman"/>
        </w:rPr>
        <w:t xml:space="preserve"> or certified engineer’s</w:t>
      </w:r>
      <w:r w:rsidR="000C637D" w:rsidRPr="00551FEF">
        <w:rPr>
          <w:rFonts w:ascii="Times New Roman" w:hAnsi="Times New Roman"/>
        </w:rPr>
        <w:t xml:space="preserve"> own or joint office</w:t>
      </w:r>
      <w:r w:rsidRPr="00551FEF">
        <w:rPr>
          <w:rFonts w:ascii="Times New Roman" w:hAnsi="Times New Roman"/>
        </w:rPr>
        <w:t>) shall prove the experience in implementing similar services. The experience that the Consultant shall have and is of relevance for the conduct</w:t>
      </w:r>
      <w:r w:rsidR="00E039AA" w:rsidRPr="00551FEF">
        <w:rPr>
          <w:rFonts w:ascii="Times New Roman" w:hAnsi="Times New Roman"/>
        </w:rPr>
        <w:t>ion</w:t>
      </w:r>
      <w:r w:rsidRPr="00551FEF">
        <w:rPr>
          <w:rFonts w:ascii="Times New Roman" w:hAnsi="Times New Roman"/>
        </w:rPr>
        <w:t xml:space="preserve"> of these services shall be experience in performing </w:t>
      </w:r>
      <w:r w:rsidR="00DA4281" w:rsidRPr="00551FEF">
        <w:rPr>
          <w:rFonts w:ascii="Times New Roman" w:hAnsi="Times New Roman"/>
        </w:rPr>
        <w:t>supervision of works</w:t>
      </w:r>
      <w:r w:rsidRPr="00551FEF">
        <w:rPr>
          <w:rFonts w:ascii="Times New Roman" w:hAnsi="Times New Roman"/>
        </w:rPr>
        <w:t xml:space="preserve"> service in the year in which this procurement is conducted and the previous </w:t>
      </w:r>
      <w:r w:rsidR="0016499B">
        <w:rPr>
          <w:rFonts w:ascii="Times New Roman" w:hAnsi="Times New Roman"/>
        </w:rPr>
        <w:t>five</w:t>
      </w:r>
      <w:r w:rsidR="0016499B" w:rsidRPr="00551FEF">
        <w:rPr>
          <w:rFonts w:ascii="Times New Roman" w:hAnsi="Times New Roman"/>
        </w:rPr>
        <w:t xml:space="preserve"> </w:t>
      </w:r>
      <w:r w:rsidRPr="00551FEF">
        <w:rPr>
          <w:rFonts w:ascii="Times New Roman" w:hAnsi="Times New Roman"/>
        </w:rPr>
        <w:t>(</w:t>
      </w:r>
      <w:r w:rsidR="008A76AC">
        <w:rPr>
          <w:rFonts w:ascii="Times New Roman" w:hAnsi="Times New Roman"/>
        </w:rPr>
        <w:t>5</w:t>
      </w:r>
      <w:r w:rsidRPr="00551FEF">
        <w:rPr>
          <w:rFonts w:ascii="Times New Roman" w:hAnsi="Times New Roman"/>
        </w:rPr>
        <w:t>) years:</w:t>
      </w:r>
    </w:p>
    <w:p w14:paraId="6E2209BE" w14:textId="0ADA8A72" w:rsidR="00BD2AC5" w:rsidRPr="00551FEF" w:rsidRDefault="00BD2AC5" w:rsidP="00837629">
      <w:pPr>
        <w:pStyle w:val="ListParagraph"/>
        <w:numPr>
          <w:ilvl w:val="0"/>
          <w:numId w:val="8"/>
        </w:numPr>
        <w:spacing w:before="120" w:after="120"/>
        <w:contextualSpacing w:val="0"/>
        <w:rPr>
          <w:rFonts w:ascii="Times New Roman" w:hAnsi="Times New Roman"/>
        </w:rPr>
      </w:pPr>
      <w:r w:rsidRPr="00551FEF">
        <w:rPr>
          <w:rFonts w:ascii="Times New Roman" w:hAnsi="Times New Roman"/>
        </w:rPr>
        <w:t>the Consultant shall have a minimum of three (3) project references related to the performance of similar tasks (</w:t>
      </w:r>
      <w:r w:rsidR="00DA4281" w:rsidRPr="00551FEF">
        <w:rPr>
          <w:rFonts w:ascii="Times New Roman" w:hAnsi="Times New Roman"/>
        </w:rPr>
        <w:t>supervision of works</w:t>
      </w:r>
      <w:r w:rsidRPr="00551FEF">
        <w:rPr>
          <w:rFonts w:ascii="Times New Roman" w:hAnsi="Times New Roman"/>
        </w:rPr>
        <w:t>)</w:t>
      </w:r>
      <w:r w:rsidR="00B5330F" w:rsidRPr="00551FEF">
        <w:rPr>
          <w:rFonts w:ascii="Times New Roman" w:hAnsi="Times New Roman"/>
        </w:rPr>
        <w:t xml:space="preserve">, with a </w:t>
      </w:r>
      <w:r w:rsidR="00422561" w:rsidRPr="00551FEF">
        <w:rPr>
          <w:rFonts w:ascii="Times New Roman" w:hAnsi="Times New Roman"/>
        </w:rPr>
        <w:t xml:space="preserve">single </w:t>
      </w:r>
      <w:r w:rsidR="00B5330F" w:rsidRPr="00551FEF">
        <w:rPr>
          <w:rFonts w:ascii="Times New Roman" w:hAnsi="Times New Roman"/>
        </w:rPr>
        <w:t xml:space="preserve">construction investment value of more than </w:t>
      </w:r>
      <w:r w:rsidR="00A41FD7" w:rsidRPr="00551FEF">
        <w:rPr>
          <w:rFonts w:ascii="Times New Roman" w:hAnsi="Times New Roman"/>
        </w:rPr>
        <w:t>EUR</w:t>
      </w:r>
      <w:r w:rsidR="00B041D3" w:rsidRPr="00551FEF">
        <w:rPr>
          <w:rFonts w:ascii="Times New Roman" w:hAnsi="Times New Roman"/>
        </w:rPr>
        <w:t xml:space="preserve"> </w:t>
      </w:r>
      <w:r w:rsidR="0099636B">
        <w:rPr>
          <w:rFonts w:ascii="Times New Roman" w:hAnsi="Times New Roman"/>
        </w:rPr>
        <w:t>3</w:t>
      </w:r>
      <w:r w:rsidR="002D18FD">
        <w:rPr>
          <w:rFonts w:ascii="Times New Roman" w:hAnsi="Times New Roman"/>
        </w:rPr>
        <w:t xml:space="preserve"> mil</w:t>
      </w:r>
      <w:r w:rsidR="007C0405">
        <w:rPr>
          <w:rFonts w:ascii="Times New Roman" w:hAnsi="Times New Roman"/>
        </w:rPr>
        <w:t xml:space="preserve"> </w:t>
      </w:r>
      <w:r w:rsidR="007C0405" w:rsidRPr="007C0405">
        <w:rPr>
          <w:rFonts w:ascii="Times New Roman" w:hAnsi="Times New Roman"/>
        </w:rPr>
        <w:t>(without VAT</w:t>
      </w:r>
      <w:proofErr w:type="gramStart"/>
      <w:r w:rsidR="007C0405" w:rsidRPr="007C0405">
        <w:rPr>
          <w:rFonts w:ascii="Times New Roman" w:hAnsi="Times New Roman"/>
        </w:rPr>
        <w:t>)</w:t>
      </w:r>
      <w:r w:rsidR="00EF3B2D" w:rsidRPr="00551FEF">
        <w:rPr>
          <w:rFonts w:ascii="Times New Roman" w:hAnsi="Times New Roman"/>
        </w:rPr>
        <w:t>;</w:t>
      </w:r>
      <w:proofErr w:type="gramEnd"/>
    </w:p>
    <w:p w14:paraId="02AA114E" w14:textId="5B9A8486" w:rsidR="00F922F9" w:rsidRPr="00551FEF" w:rsidRDefault="00F922F9" w:rsidP="00837629">
      <w:pPr>
        <w:pStyle w:val="ListParagraph"/>
        <w:numPr>
          <w:ilvl w:val="0"/>
          <w:numId w:val="8"/>
        </w:numPr>
        <w:spacing w:before="120" w:after="120"/>
        <w:contextualSpacing w:val="0"/>
        <w:rPr>
          <w:rFonts w:ascii="Times New Roman" w:hAnsi="Times New Roman"/>
        </w:rPr>
      </w:pPr>
      <w:r w:rsidRPr="00551FEF">
        <w:rPr>
          <w:rFonts w:ascii="Times New Roman" w:hAnsi="Times New Roman"/>
        </w:rPr>
        <w:t xml:space="preserve">experience in supervision over </w:t>
      </w:r>
      <w:r w:rsidR="00165CC4" w:rsidRPr="00551FEF">
        <w:rPr>
          <w:rFonts w:ascii="Times New Roman" w:hAnsi="Times New Roman"/>
        </w:rPr>
        <w:t xml:space="preserve">construction or reconstruction works of </w:t>
      </w:r>
      <w:r w:rsidRPr="00551FEF">
        <w:rPr>
          <w:rFonts w:ascii="Times New Roman" w:hAnsi="Times New Roman"/>
        </w:rPr>
        <w:t xml:space="preserve">buildings </w:t>
      </w:r>
      <w:r w:rsidR="00165CC4" w:rsidRPr="00551FEF">
        <w:rPr>
          <w:rFonts w:ascii="Times New Roman" w:hAnsi="Times New Roman"/>
        </w:rPr>
        <w:t>with</w:t>
      </w:r>
      <w:r w:rsidRPr="00551FEF">
        <w:rPr>
          <w:rFonts w:ascii="Times New Roman" w:hAnsi="Times New Roman"/>
        </w:rPr>
        <w:t xml:space="preserve"> gross surface area exceed</w:t>
      </w:r>
      <w:r w:rsidR="00165CC4" w:rsidRPr="00551FEF">
        <w:rPr>
          <w:rFonts w:ascii="Times New Roman" w:hAnsi="Times New Roman"/>
        </w:rPr>
        <w:t>ing</w:t>
      </w:r>
      <w:r w:rsidRPr="00551FEF">
        <w:rPr>
          <w:rFonts w:ascii="Times New Roman" w:hAnsi="Times New Roman"/>
        </w:rPr>
        <w:t xml:space="preserve"> </w:t>
      </w:r>
      <w:r w:rsidR="00CD529E">
        <w:rPr>
          <w:rFonts w:ascii="Times New Roman" w:hAnsi="Times New Roman"/>
        </w:rPr>
        <w:t>3</w:t>
      </w:r>
      <w:r w:rsidRPr="00551FEF">
        <w:rPr>
          <w:rFonts w:ascii="Times New Roman" w:hAnsi="Times New Roman"/>
        </w:rPr>
        <w:t>,000 m</w:t>
      </w:r>
      <w:r w:rsidRPr="00551FEF">
        <w:rPr>
          <w:rFonts w:ascii="Times New Roman" w:hAnsi="Times New Roman"/>
          <w:vertAlign w:val="superscript"/>
        </w:rPr>
        <w:t>2</w:t>
      </w:r>
      <w:r w:rsidRPr="00551FEF">
        <w:rPr>
          <w:rFonts w:ascii="Times New Roman" w:hAnsi="Times New Roman"/>
        </w:rPr>
        <w:t xml:space="preserve"> is an </w:t>
      </w:r>
      <w:proofErr w:type="gramStart"/>
      <w:r w:rsidRPr="00551FEF">
        <w:rPr>
          <w:rFonts w:ascii="Times New Roman" w:hAnsi="Times New Roman"/>
        </w:rPr>
        <w:t>advantage</w:t>
      </w:r>
      <w:r w:rsidR="00EF3B2D" w:rsidRPr="00551FEF">
        <w:rPr>
          <w:rFonts w:ascii="Times New Roman" w:hAnsi="Times New Roman"/>
        </w:rPr>
        <w:t>;</w:t>
      </w:r>
      <w:proofErr w:type="gramEnd"/>
    </w:p>
    <w:p w14:paraId="2A3E070C" w14:textId="738E59A6" w:rsidR="002E2565" w:rsidRDefault="00964C9D" w:rsidP="00837629">
      <w:pPr>
        <w:pStyle w:val="ListParagraph"/>
        <w:numPr>
          <w:ilvl w:val="0"/>
          <w:numId w:val="8"/>
        </w:numPr>
        <w:spacing w:before="120" w:after="120"/>
        <w:contextualSpacing w:val="0"/>
        <w:rPr>
          <w:rFonts w:ascii="Times New Roman" w:hAnsi="Times New Roman"/>
        </w:rPr>
      </w:pPr>
      <w:r w:rsidRPr="00551FEF">
        <w:rPr>
          <w:rFonts w:ascii="Times New Roman" w:hAnsi="Times New Roman"/>
        </w:rPr>
        <w:t xml:space="preserve">experience in supervision over the construction or reconstruction works of </w:t>
      </w:r>
      <w:r w:rsidR="00052525">
        <w:rPr>
          <w:rFonts w:ascii="Times New Roman" w:hAnsi="Times New Roman"/>
        </w:rPr>
        <w:t>public</w:t>
      </w:r>
      <w:r w:rsidR="00052525" w:rsidRPr="00551FEF">
        <w:rPr>
          <w:rFonts w:ascii="Times New Roman" w:hAnsi="Times New Roman"/>
        </w:rPr>
        <w:t xml:space="preserve"> </w:t>
      </w:r>
      <w:r w:rsidRPr="00551FEF">
        <w:rPr>
          <w:rFonts w:ascii="Times New Roman" w:hAnsi="Times New Roman"/>
        </w:rPr>
        <w:t>buildings</w:t>
      </w:r>
      <w:r w:rsidR="000269A5" w:rsidRPr="00551FEF">
        <w:rPr>
          <w:rFonts w:ascii="Times New Roman" w:hAnsi="Times New Roman"/>
        </w:rPr>
        <w:t xml:space="preserve"> </w:t>
      </w:r>
      <w:r w:rsidR="00F922F9" w:rsidRPr="00551FEF">
        <w:rPr>
          <w:rFonts w:ascii="Times New Roman" w:hAnsi="Times New Roman"/>
        </w:rPr>
        <w:t xml:space="preserve">is an </w:t>
      </w:r>
      <w:proofErr w:type="gramStart"/>
      <w:r w:rsidR="00F922F9" w:rsidRPr="00551FEF">
        <w:rPr>
          <w:rFonts w:ascii="Times New Roman" w:hAnsi="Times New Roman"/>
        </w:rPr>
        <w:t>advantage</w:t>
      </w:r>
      <w:r w:rsidR="00EF3B2D" w:rsidRPr="00551FEF">
        <w:rPr>
          <w:rFonts w:ascii="Times New Roman" w:hAnsi="Times New Roman"/>
        </w:rPr>
        <w:t>;</w:t>
      </w:r>
      <w:proofErr w:type="gramEnd"/>
    </w:p>
    <w:p w14:paraId="104669D9" w14:textId="4F8592AA" w:rsidR="00601383" w:rsidRPr="00C61AFF" w:rsidRDefault="00601383" w:rsidP="00837629">
      <w:pPr>
        <w:pStyle w:val="ListParagraph"/>
        <w:numPr>
          <w:ilvl w:val="0"/>
          <w:numId w:val="8"/>
        </w:numPr>
        <w:spacing w:before="120" w:after="120"/>
        <w:contextualSpacing w:val="0"/>
        <w:rPr>
          <w:rFonts w:ascii="Times New Roman" w:hAnsi="Times New Roman"/>
        </w:rPr>
      </w:pPr>
      <w:r w:rsidRPr="00C61AFF">
        <w:rPr>
          <w:rFonts w:ascii="Times New Roman" w:hAnsi="Times New Roman"/>
        </w:rPr>
        <w:t xml:space="preserve">experience in supervision of buildings protected as cultural heritage is an </w:t>
      </w:r>
      <w:proofErr w:type="gramStart"/>
      <w:r w:rsidRPr="00C61AFF">
        <w:rPr>
          <w:rFonts w:ascii="Times New Roman" w:hAnsi="Times New Roman"/>
        </w:rPr>
        <w:t>advantage</w:t>
      </w:r>
      <w:r w:rsidR="00C61AFF">
        <w:rPr>
          <w:rFonts w:ascii="Times New Roman" w:hAnsi="Times New Roman"/>
        </w:rPr>
        <w:t>;</w:t>
      </w:r>
      <w:proofErr w:type="gramEnd"/>
    </w:p>
    <w:p w14:paraId="1201E196" w14:textId="12E9E0A9" w:rsidR="00A71A96" w:rsidRPr="00551FEF" w:rsidRDefault="00A71A96" w:rsidP="00837629">
      <w:pPr>
        <w:pStyle w:val="ListParagraph"/>
        <w:numPr>
          <w:ilvl w:val="0"/>
          <w:numId w:val="8"/>
        </w:numPr>
        <w:spacing w:before="120" w:after="120"/>
        <w:contextualSpacing w:val="0"/>
        <w:rPr>
          <w:rFonts w:ascii="Times New Roman" w:hAnsi="Times New Roman"/>
        </w:rPr>
      </w:pPr>
      <w:r w:rsidRPr="00551FEF">
        <w:rPr>
          <w:rFonts w:ascii="Times New Roman" w:hAnsi="Times New Roman"/>
        </w:rPr>
        <w:t xml:space="preserve">experience with FIDIC </w:t>
      </w:r>
      <w:r w:rsidR="00B53022" w:rsidRPr="00551FEF">
        <w:rPr>
          <w:rFonts w:ascii="Times New Roman" w:hAnsi="Times New Roman"/>
        </w:rPr>
        <w:t>construction</w:t>
      </w:r>
      <w:r w:rsidRPr="00551FEF">
        <w:rPr>
          <w:rFonts w:ascii="Times New Roman" w:hAnsi="Times New Roman"/>
        </w:rPr>
        <w:t xml:space="preserve"> contracts</w:t>
      </w:r>
      <w:r w:rsidR="00023EDB" w:rsidRPr="00551FEF">
        <w:rPr>
          <w:rFonts w:ascii="Times New Roman" w:hAnsi="Times New Roman"/>
        </w:rPr>
        <w:t xml:space="preserve"> or </w:t>
      </w:r>
      <w:r w:rsidR="003C3E19" w:rsidRPr="00551FEF">
        <w:rPr>
          <w:rFonts w:ascii="Times New Roman" w:hAnsi="Times New Roman"/>
        </w:rPr>
        <w:t>World Bank provided General Conditions of Contract</w:t>
      </w:r>
      <w:r w:rsidR="00724D06" w:rsidRPr="00551FEF">
        <w:rPr>
          <w:rFonts w:ascii="Times New Roman" w:hAnsi="Times New Roman"/>
        </w:rPr>
        <w:t xml:space="preserve"> for Works</w:t>
      </w:r>
      <w:r w:rsidRPr="00551FEF">
        <w:rPr>
          <w:rFonts w:ascii="Times New Roman" w:hAnsi="Times New Roman"/>
        </w:rPr>
        <w:t>.</w:t>
      </w:r>
    </w:p>
    <w:p w14:paraId="18DD6BC8" w14:textId="71A94BCD" w:rsidR="00BD2AC5" w:rsidRPr="00551FEF" w:rsidRDefault="00BD2AC5" w:rsidP="00BD2AC5">
      <w:pPr>
        <w:pStyle w:val="ListParagraph"/>
        <w:spacing w:after="0"/>
        <w:ind w:left="0"/>
        <w:contextualSpacing w:val="0"/>
        <w:rPr>
          <w:rFonts w:ascii="Times New Roman" w:hAnsi="Times New Roman"/>
        </w:rPr>
      </w:pPr>
      <w:r w:rsidRPr="00551FEF">
        <w:rPr>
          <w:rFonts w:ascii="Times New Roman" w:hAnsi="Times New Roman"/>
        </w:rPr>
        <w:t>The Consultant’s team is required to include experts who have relevant skills, experience, and qualifications to perform previous</w:t>
      </w:r>
      <w:r w:rsidR="00674B4C" w:rsidRPr="00551FEF">
        <w:rPr>
          <w:rFonts w:ascii="Times New Roman" w:hAnsi="Times New Roman"/>
        </w:rPr>
        <w:t>ly</w:t>
      </w:r>
      <w:r w:rsidRPr="00551FEF">
        <w:rPr>
          <w:rFonts w:ascii="Times New Roman" w:hAnsi="Times New Roman"/>
        </w:rPr>
        <w:t xml:space="preserve"> defined tasks as follows:</w:t>
      </w:r>
    </w:p>
    <w:p w14:paraId="6362E434" w14:textId="05C4BB47" w:rsidR="006E1000" w:rsidRPr="00551FEF" w:rsidRDefault="00F6259C" w:rsidP="00BD2AC5">
      <w:pPr>
        <w:pStyle w:val="ListParagraph"/>
        <w:numPr>
          <w:ilvl w:val="0"/>
          <w:numId w:val="7"/>
        </w:numPr>
        <w:rPr>
          <w:rFonts w:ascii="Times New Roman" w:hAnsi="Times New Roman"/>
        </w:rPr>
      </w:pPr>
      <w:r w:rsidRPr="00551FEF">
        <w:rPr>
          <w:rFonts w:ascii="Times New Roman" w:hAnsi="Times New Roman"/>
          <w:u w:val="single"/>
        </w:rPr>
        <w:t>Chief Supervisi</w:t>
      </w:r>
      <w:r w:rsidR="006E1000" w:rsidRPr="00551FEF">
        <w:rPr>
          <w:rFonts w:ascii="Times New Roman" w:hAnsi="Times New Roman"/>
          <w:u w:val="single"/>
        </w:rPr>
        <w:t>ng</w:t>
      </w:r>
      <w:r w:rsidRPr="00551FEF">
        <w:rPr>
          <w:rFonts w:ascii="Times New Roman" w:hAnsi="Times New Roman"/>
          <w:u w:val="single"/>
        </w:rPr>
        <w:t xml:space="preserve"> Engineer</w:t>
      </w:r>
      <w:r w:rsidR="00521381" w:rsidRPr="00551FEF">
        <w:rPr>
          <w:rFonts w:ascii="Times New Roman" w:hAnsi="Times New Roman"/>
        </w:rPr>
        <w:t xml:space="preserve"> – a person responsible for integrity and mutual compliance of professional supervision of works and is respectively obligated to prepare a final report. </w:t>
      </w:r>
      <w:r w:rsidR="006E1000" w:rsidRPr="00551FEF">
        <w:rPr>
          <w:rFonts w:ascii="Times New Roman" w:hAnsi="Times New Roman"/>
        </w:rPr>
        <w:t>Professional construction supervision in the capacity of a responsible person (Supervising Engineer and Chief Supervising Engineer) within the tasks of his profession may be performed by a certified architect or a certified engineer in accordance with a special law governing association in the chamber</w:t>
      </w:r>
      <w:r w:rsidR="00593BDB" w:rsidRPr="00551FEF">
        <w:rPr>
          <w:rFonts w:ascii="Times New Roman" w:hAnsi="Times New Roman"/>
        </w:rPr>
        <w:t>.</w:t>
      </w:r>
    </w:p>
    <w:p w14:paraId="04034579" w14:textId="01C13298" w:rsidR="00BD2AC5" w:rsidRPr="00551FEF" w:rsidRDefault="00BD2AC5" w:rsidP="00BD2AC5">
      <w:pPr>
        <w:pStyle w:val="ListParagraph"/>
        <w:ind w:left="1080"/>
        <w:rPr>
          <w:rFonts w:ascii="Times New Roman" w:hAnsi="Times New Roman"/>
        </w:rPr>
      </w:pPr>
    </w:p>
    <w:p w14:paraId="0C8CF845" w14:textId="026A8E10" w:rsidR="00BD2AC5" w:rsidRPr="00551FEF" w:rsidRDefault="00BD2AC5" w:rsidP="00BD2AC5">
      <w:pPr>
        <w:pStyle w:val="ListParagraph"/>
        <w:ind w:left="1080"/>
        <w:rPr>
          <w:rFonts w:ascii="Times New Roman" w:hAnsi="Times New Roman"/>
        </w:rPr>
      </w:pPr>
      <w:r w:rsidRPr="00551FEF">
        <w:rPr>
          <w:rFonts w:ascii="Times New Roman" w:hAnsi="Times New Roman"/>
        </w:rPr>
        <w:t>The expert proposed for the</w:t>
      </w:r>
      <w:r w:rsidR="00A04E53" w:rsidRPr="00551FEF">
        <w:rPr>
          <w:rFonts w:ascii="Times New Roman" w:hAnsi="Times New Roman"/>
        </w:rPr>
        <w:t xml:space="preserve"> </w:t>
      </w:r>
      <w:r w:rsidR="00593BDB" w:rsidRPr="00551FEF">
        <w:rPr>
          <w:rFonts w:ascii="Times New Roman" w:hAnsi="Times New Roman"/>
        </w:rPr>
        <w:t>Chief Supervising Engineer</w:t>
      </w:r>
      <w:r w:rsidRPr="00551FEF">
        <w:rPr>
          <w:rFonts w:ascii="Times New Roman" w:hAnsi="Times New Roman"/>
        </w:rPr>
        <w:t xml:space="preserve"> position shall have following experience:</w:t>
      </w:r>
    </w:p>
    <w:p w14:paraId="171D2338" w14:textId="3B0AD533" w:rsidR="00BD2AC5" w:rsidRPr="00551FEF" w:rsidRDefault="00BD2AC5" w:rsidP="00BD2AC5">
      <w:pPr>
        <w:pStyle w:val="ListParagraph"/>
        <w:numPr>
          <w:ilvl w:val="0"/>
          <w:numId w:val="6"/>
        </w:numPr>
        <w:rPr>
          <w:rFonts w:ascii="Times New Roman" w:hAnsi="Times New Roman"/>
        </w:rPr>
      </w:pPr>
      <w:r w:rsidRPr="00551FEF">
        <w:rPr>
          <w:rFonts w:ascii="Times New Roman" w:hAnsi="Times New Roman"/>
        </w:rPr>
        <w:t xml:space="preserve">minimum of three (3) references in the performing of </w:t>
      </w:r>
      <w:r w:rsidR="000D279D" w:rsidRPr="00551FEF">
        <w:rPr>
          <w:rFonts w:ascii="Times New Roman" w:hAnsi="Times New Roman"/>
        </w:rPr>
        <w:t xml:space="preserve">supervision of works </w:t>
      </w:r>
      <w:r w:rsidRPr="00551FEF">
        <w:rPr>
          <w:rFonts w:ascii="Times New Roman" w:hAnsi="Times New Roman"/>
        </w:rPr>
        <w:t xml:space="preserve">service </w:t>
      </w:r>
      <w:r w:rsidR="00B5330F" w:rsidRPr="00551FEF">
        <w:rPr>
          <w:rFonts w:ascii="Times New Roman" w:hAnsi="Times New Roman"/>
        </w:rPr>
        <w:t xml:space="preserve">with an investment value of more than </w:t>
      </w:r>
      <w:r w:rsidR="00EA5012" w:rsidRPr="00551FEF">
        <w:rPr>
          <w:rFonts w:ascii="Times New Roman" w:hAnsi="Times New Roman"/>
        </w:rPr>
        <w:t xml:space="preserve">EUR </w:t>
      </w:r>
      <w:r w:rsidR="00B97088">
        <w:rPr>
          <w:rFonts w:ascii="Times New Roman" w:hAnsi="Times New Roman"/>
        </w:rPr>
        <w:t>3</w:t>
      </w:r>
      <w:r w:rsidR="00EC3B90" w:rsidRPr="00EC3B90">
        <w:t xml:space="preserve"> </w:t>
      </w:r>
      <w:r w:rsidR="00EC3B90" w:rsidRPr="00EC3B90">
        <w:rPr>
          <w:rFonts w:ascii="Times New Roman" w:hAnsi="Times New Roman"/>
        </w:rPr>
        <w:t>mil (without VAT</w:t>
      </w:r>
      <w:proofErr w:type="gramStart"/>
      <w:r w:rsidR="00EC3B90" w:rsidRPr="00EC3B90">
        <w:rPr>
          <w:rFonts w:ascii="Times New Roman" w:hAnsi="Times New Roman"/>
        </w:rPr>
        <w:t>);</w:t>
      </w:r>
      <w:r w:rsidRPr="00551FEF">
        <w:rPr>
          <w:rFonts w:ascii="Times New Roman" w:hAnsi="Times New Roman"/>
        </w:rPr>
        <w:t>–</w:t>
      </w:r>
      <w:proofErr w:type="gramEnd"/>
      <w:r w:rsidRPr="00551FEF">
        <w:rPr>
          <w:rFonts w:ascii="Times New Roman" w:hAnsi="Times New Roman"/>
        </w:rPr>
        <w:t xml:space="preserve"> relevant experience in each project shall include the implementation </w:t>
      </w:r>
      <w:r w:rsidR="0007261F" w:rsidRPr="00551FEF">
        <w:rPr>
          <w:rFonts w:ascii="Times New Roman" w:hAnsi="Times New Roman"/>
        </w:rPr>
        <w:t xml:space="preserve">of </w:t>
      </w:r>
      <w:r w:rsidR="0078227B" w:rsidRPr="00551FEF">
        <w:rPr>
          <w:rFonts w:ascii="Times New Roman" w:hAnsi="Times New Roman"/>
        </w:rPr>
        <w:t xml:space="preserve">works contract </w:t>
      </w:r>
      <w:r w:rsidR="00053249" w:rsidRPr="00551FEF">
        <w:rPr>
          <w:rFonts w:ascii="Times New Roman" w:hAnsi="Times New Roman"/>
        </w:rPr>
        <w:t xml:space="preserve">under FIDIC General and </w:t>
      </w:r>
      <w:r w:rsidR="000D279D" w:rsidRPr="00551FEF">
        <w:rPr>
          <w:rFonts w:ascii="Times New Roman" w:hAnsi="Times New Roman"/>
        </w:rPr>
        <w:t>Particular</w:t>
      </w:r>
      <w:r w:rsidR="00053249" w:rsidRPr="00551FEF">
        <w:rPr>
          <w:rFonts w:ascii="Times New Roman" w:hAnsi="Times New Roman"/>
        </w:rPr>
        <w:t xml:space="preserve"> Conditions</w:t>
      </w:r>
      <w:r w:rsidR="00023EDB" w:rsidRPr="00551FEF">
        <w:rPr>
          <w:rFonts w:ascii="Times New Roman" w:hAnsi="Times New Roman"/>
        </w:rPr>
        <w:t xml:space="preserve"> </w:t>
      </w:r>
      <w:bookmarkStart w:id="6" w:name="_Hlk106689508"/>
      <w:r w:rsidR="00023EDB" w:rsidRPr="00551FEF">
        <w:rPr>
          <w:rFonts w:ascii="Times New Roman" w:hAnsi="Times New Roman"/>
        </w:rPr>
        <w:t xml:space="preserve">or </w:t>
      </w:r>
      <w:r w:rsidR="00724D06" w:rsidRPr="00551FEF">
        <w:rPr>
          <w:rFonts w:ascii="Times New Roman" w:hAnsi="Times New Roman"/>
        </w:rPr>
        <w:t>World Bank provided General Conditions of Contract</w:t>
      </w:r>
      <w:r w:rsidR="009C1D7B" w:rsidRPr="00551FEF">
        <w:rPr>
          <w:rFonts w:ascii="Times New Roman" w:hAnsi="Times New Roman"/>
        </w:rPr>
        <w:t xml:space="preserve"> for works</w:t>
      </w:r>
      <w:r w:rsidR="00EF3B2D" w:rsidRPr="00551FEF">
        <w:rPr>
          <w:rFonts w:ascii="Times New Roman" w:hAnsi="Times New Roman"/>
        </w:rPr>
        <w:t>;</w:t>
      </w:r>
      <w:bookmarkEnd w:id="6"/>
    </w:p>
    <w:p w14:paraId="28B8CE51" w14:textId="68070D01" w:rsidR="00C61AFF" w:rsidRPr="00DC2B58" w:rsidRDefault="00BD2AC5" w:rsidP="00C61AFF">
      <w:pPr>
        <w:pStyle w:val="ListParagraph"/>
        <w:numPr>
          <w:ilvl w:val="0"/>
          <w:numId w:val="6"/>
        </w:numPr>
        <w:rPr>
          <w:rFonts w:ascii="Times New Roman" w:hAnsi="Times New Roman"/>
        </w:rPr>
      </w:pPr>
      <w:r w:rsidRPr="00551FEF">
        <w:rPr>
          <w:rFonts w:ascii="Times New Roman" w:hAnsi="Times New Roman"/>
        </w:rPr>
        <w:t xml:space="preserve">performing </w:t>
      </w:r>
      <w:r w:rsidR="000D279D" w:rsidRPr="00551FEF">
        <w:rPr>
          <w:rFonts w:ascii="Times New Roman" w:hAnsi="Times New Roman"/>
        </w:rPr>
        <w:t>supervision of works</w:t>
      </w:r>
      <w:r w:rsidRPr="00551FEF">
        <w:rPr>
          <w:rFonts w:ascii="Times New Roman" w:hAnsi="Times New Roman"/>
        </w:rPr>
        <w:t xml:space="preserve"> service for at least </w:t>
      </w:r>
      <w:r w:rsidR="000D279D" w:rsidRPr="00551FEF">
        <w:rPr>
          <w:rFonts w:ascii="Times New Roman" w:hAnsi="Times New Roman"/>
        </w:rPr>
        <w:t>three (3)</w:t>
      </w:r>
      <w:r w:rsidRPr="00551FEF">
        <w:rPr>
          <w:rFonts w:ascii="Times New Roman" w:hAnsi="Times New Roman"/>
        </w:rPr>
        <w:t xml:space="preserve"> building project</w:t>
      </w:r>
      <w:r w:rsidR="000D279D" w:rsidRPr="00551FEF">
        <w:rPr>
          <w:rFonts w:ascii="Times New Roman" w:hAnsi="Times New Roman"/>
        </w:rPr>
        <w:t>s</w:t>
      </w:r>
      <w:r w:rsidRPr="00551FEF">
        <w:rPr>
          <w:rFonts w:ascii="Times New Roman" w:hAnsi="Times New Roman"/>
        </w:rPr>
        <w:t xml:space="preserve"> with an area larger than </w:t>
      </w:r>
      <w:r w:rsidR="002C3E5E">
        <w:rPr>
          <w:rFonts w:ascii="Times New Roman" w:hAnsi="Times New Roman"/>
        </w:rPr>
        <w:t>3</w:t>
      </w:r>
      <w:r w:rsidRPr="00551FEF">
        <w:rPr>
          <w:rFonts w:ascii="Times New Roman" w:hAnsi="Times New Roman"/>
        </w:rPr>
        <w:t xml:space="preserve">.000,00 </w:t>
      </w:r>
      <w:proofErr w:type="gramStart"/>
      <w:r w:rsidRPr="00551FEF">
        <w:rPr>
          <w:rFonts w:ascii="Times New Roman" w:hAnsi="Times New Roman"/>
        </w:rPr>
        <w:t>m</w:t>
      </w:r>
      <w:r w:rsidRPr="00551FEF">
        <w:rPr>
          <w:rFonts w:ascii="Times New Roman" w:hAnsi="Times New Roman"/>
          <w:vertAlign w:val="superscript"/>
        </w:rPr>
        <w:t>2</w:t>
      </w:r>
      <w:r w:rsidR="00C61AFF">
        <w:rPr>
          <w:rFonts w:ascii="Times New Roman" w:hAnsi="Times New Roman"/>
        </w:rPr>
        <w:t>;</w:t>
      </w:r>
      <w:proofErr w:type="gramEnd"/>
    </w:p>
    <w:p w14:paraId="2B304379" w14:textId="2C86FAAC" w:rsidR="00601383" w:rsidRPr="00C61AFF" w:rsidRDefault="00601383" w:rsidP="00601383">
      <w:pPr>
        <w:pStyle w:val="ListParagraph"/>
        <w:numPr>
          <w:ilvl w:val="0"/>
          <w:numId w:val="6"/>
        </w:numPr>
        <w:spacing w:before="120" w:after="120"/>
        <w:contextualSpacing w:val="0"/>
        <w:rPr>
          <w:rFonts w:ascii="Times New Roman" w:hAnsi="Times New Roman"/>
        </w:rPr>
      </w:pPr>
      <w:r w:rsidRPr="00C61AFF">
        <w:rPr>
          <w:rFonts w:ascii="Times New Roman" w:hAnsi="Times New Roman"/>
        </w:rPr>
        <w:t>experience in supervision of buildings protected as cultural heritage is an advantage</w:t>
      </w:r>
      <w:r w:rsidR="00C61AFF">
        <w:rPr>
          <w:rFonts w:ascii="Times New Roman" w:hAnsi="Times New Roman"/>
        </w:rPr>
        <w:t>.</w:t>
      </w:r>
    </w:p>
    <w:p w14:paraId="58BB04B2" w14:textId="77777777" w:rsidR="00833CD9" w:rsidRPr="00551FEF" w:rsidRDefault="00833CD9" w:rsidP="00833CD9">
      <w:pPr>
        <w:pStyle w:val="ListParagraph"/>
        <w:ind w:left="1080"/>
        <w:rPr>
          <w:rFonts w:ascii="Times New Roman" w:hAnsi="Times New Roman"/>
        </w:rPr>
      </w:pPr>
    </w:p>
    <w:p w14:paraId="72A579FE" w14:textId="3D3EF35A" w:rsidR="00142FB3" w:rsidRPr="00551FEF" w:rsidRDefault="00142FB3" w:rsidP="00142FB3">
      <w:pPr>
        <w:pStyle w:val="ListParagraph"/>
        <w:numPr>
          <w:ilvl w:val="0"/>
          <w:numId w:val="7"/>
        </w:numPr>
        <w:rPr>
          <w:rFonts w:ascii="Times New Roman" w:hAnsi="Times New Roman"/>
        </w:rPr>
      </w:pPr>
      <w:r w:rsidRPr="00551FEF">
        <w:rPr>
          <w:rFonts w:ascii="Times New Roman" w:hAnsi="Times New Roman"/>
        </w:rPr>
        <w:t xml:space="preserve">The Consultant shall appoint the Construction </w:t>
      </w:r>
      <w:r w:rsidR="0025542C" w:rsidRPr="00551FEF">
        <w:rPr>
          <w:rFonts w:ascii="Times New Roman" w:hAnsi="Times New Roman"/>
        </w:rPr>
        <w:t>S</w:t>
      </w:r>
      <w:r w:rsidRPr="00551FEF">
        <w:rPr>
          <w:rFonts w:ascii="Times New Roman" w:hAnsi="Times New Roman"/>
        </w:rPr>
        <w:t xml:space="preserve">upervising </w:t>
      </w:r>
      <w:r w:rsidR="0025542C" w:rsidRPr="00551FEF">
        <w:rPr>
          <w:rFonts w:ascii="Times New Roman" w:hAnsi="Times New Roman"/>
        </w:rPr>
        <w:t>E</w:t>
      </w:r>
      <w:r w:rsidRPr="00551FEF">
        <w:rPr>
          <w:rFonts w:ascii="Times New Roman" w:hAnsi="Times New Roman"/>
        </w:rPr>
        <w:t>ngineer. Professional construction supervision in the capacity of a responsible person (Supervising Engineer) within the tasks of his profession may be performed by a certified architect or a certified engineer in accordance with a special law governing association in the chamber.</w:t>
      </w:r>
    </w:p>
    <w:p w14:paraId="16542E65" w14:textId="368495E9" w:rsidR="00506631" w:rsidRPr="00551FEF" w:rsidRDefault="00506631" w:rsidP="00506631">
      <w:pPr>
        <w:pStyle w:val="ListParagraph"/>
        <w:ind w:left="1080"/>
        <w:rPr>
          <w:rFonts w:ascii="Times New Roman" w:hAnsi="Times New Roman"/>
        </w:rPr>
      </w:pPr>
    </w:p>
    <w:p w14:paraId="19B01255" w14:textId="6C9B796D" w:rsidR="00833CD9" w:rsidRPr="00551FEF" w:rsidRDefault="00833CD9" w:rsidP="00833CD9">
      <w:pPr>
        <w:pStyle w:val="ListParagraph"/>
        <w:ind w:left="1080"/>
        <w:rPr>
          <w:rFonts w:ascii="Times New Roman" w:hAnsi="Times New Roman"/>
        </w:rPr>
      </w:pPr>
      <w:r w:rsidRPr="00551FEF">
        <w:rPr>
          <w:rFonts w:ascii="Times New Roman" w:hAnsi="Times New Roman"/>
        </w:rPr>
        <w:t xml:space="preserve">The expert proposed for the Construction </w:t>
      </w:r>
      <w:r w:rsidR="0025542C" w:rsidRPr="00551FEF">
        <w:rPr>
          <w:rFonts w:ascii="Times New Roman" w:hAnsi="Times New Roman"/>
        </w:rPr>
        <w:t>S</w:t>
      </w:r>
      <w:r w:rsidRPr="00551FEF">
        <w:rPr>
          <w:rFonts w:ascii="Times New Roman" w:hAnsi="Times New Roman"/>
        </w:rPr>
        <w:t xml:space="preserve">upervising </w:t>
      </w:r>
      <w:r w:rsidR="0025542C" w:rsidRPr="00551FEF">
        <w:rPr>
          <w:rFonts w:ascii="Times New Roman" w:hAnsi="Times New Roman"/>
        </w:rPr>
        <w:t>E</w:t>
      </w:r>
      <w:r w:rsidRPr="00551FEF">
        <w:rPr>
          <w:rFonts w:ascii="Times New Roman" w:hAnsi="Times New Roman"/>
        </w:rPr>
        <w:t>ngineer position shall have following experience:</w:t>
      </w:r>
    </w:p>
    <w:p w14:paraId="12BC0F6A" w14:textId="2EF5C852" w:rsidR="00833CD9" w:rsidRPr="00551FEF" w:rsidRDefault="00833CD9" w:rsidP="00833CD9">
      <w:pPr>
        <w:pStyle w:val="ListParagraph"/>
        <w:numPr>
          <w:ilvl w:val="0"/>
          <w:numId w:val="6"/>
        </w:numPr>
        <w:rPr>
          <w:rFonts w:ascii="Times New Roman" w:hAnsi="Times New Roman"/>
        </w:rPr>
      </w:pPr>
      <w:r w:rsidRPr="00551FEF">
        <w:rPr>
          <w:rFonts w:ascii="Times New Roman" w:hAnsi="Times New Roman"/>
        </w:rPr>
        <w:t xml:space="preserve">minimum of three (3) references in the performing of supervision of works service with an investment value of more than </w:t>
      </w:r>
      <w:r w:rsidR="00EA5012" w:rsidRPr="00551FEF">
        <w:rPr>
          <w:rFonts w:ascii="Times New Roman" w:hAnsi="Times New Roman"/>
        </w:rPr>
        <w:t xml:space="preserve">EUR </w:t>
      </w:r>
      <w:r w:rsidR="00CB0D2B">
        <w:rPr>
          <w:rFonts w:ascii="Times New Roman" w:hAnsi="Times New Roman"/>
        </w:rPr>
        <w:t>2</w:t>
      </w:r>
      <w:r w:rsidR="00DF56A1">
        <w:rPr>
          <w:rFonts w:ascii="Times New Roman" w:hAnsi="Times New Roman"/>
        </w:rPr>
        <w:t xml:space="preserve"> </w:t>
      </w:r>
      <w:r w:rsidR="00DF56A1" w:rsidRPr="00DF56A1">
        <w:rPr>
          <w:rFonts w:ascii="Times New Roman" w:hAnsi="Times New Roman"/>
        </w:rPr>
        <w:t>mil (without VAT</w:t>
      </w:r>
      <w:proofErr w:type="gramStart"/>
      <w:r w:rsidR="00DF56A1" w:rsidRPr="00DF56A1">
        <w:rPr>
          <w:rFonts w:ascii="Times New Roman" w:hAnsi="Times New Roman"/>
        </w:rPr>
        <w:t>)</w:t>
      </w:r>
      <w:r w:rsidR="00EF3B2D" w:rsidRPr="00551FEF">
        <w:rPr>
          <w:rFonts w:ascii="Times New Roman" w:hAnsi="Times New Roman"/>
        </w:rPr>
        <w:t>;</w:t>
      </w:r>
      <w:proofErr w:type="gramEnd"/>
    </w:p>
    <w:p w14:paraId="53A80264" w14:textId="615DADEF" w:rsidR="00833CD9" w:rsidRPr="00551FEF" w:rsidRDefault="00833CD9" w:rsidP="00833CD9">
      <w:pPr>
        <w:pStyle w:val="ListParagraph"/>
        <w:numPr>
          <w:ilvl w:val="0"/>
          <w:numId w:val="6"/>
        </w:numPr>
        <w:rPr>
          <w:rFonts w:ascii="Times New Roman" w:hAnsi="Times New Roman"/>
        </w:rPr>
      </w:pPr>
      <w:r w:rsidRPr="00551FEF">
        <w:rPr>
          <w:rFonts w:ascii="Times New Roman" w:hAnsi="Times New Roman"/>
        </w:rPr>
        <w:t xml:space="preserve">performing supervision of works service for at least three (3) building projects with an area larger than 2.000,00 </w:t>
      </w:r>
      <w:proofErr w:type="gramStart"/>
      <w:r w:rsidRPr="00551FEF">
        <w:rPr>
          <w:rFonts w:ascii="Times New Roman" w:hAnsi="Times New Roman"/>
        </w:rPr>
        <w:t>m</w:t>
      </w:r>
      <w:r w:rsidRPr="00551FEF">
        <w:rPr>
          <w:rFonts w:ascii="Times New Roman" w:hAnsi="Times New Roman"/>
          <w:vertAlign w:val="superscript"/>
        </w:rPr>
        <w:t>2</w:t>
      </w:r>
      <w:r w:rsidR="00EF3B2D" w:rsidRPr="00551FEF">
        <w:rPr>
          <w:rFonts w:ascii="Times New Roman" w:hAnsi="Times New Roman"/>
        </w:rPr>
        <w:t>;</w:t>
      </w:r>
      <w:proofErr w:type="gramEnd"/>
    </w:p>
    <w:p w14:paraId="0EE765F8" w14:textId="7BA7D6A9" w:rsidR="00466049" w:rsidRPr="00551FEF" w:rsidRDefault="00466049" w:rsidP="00833CD9">
      <w:pPr>
        <w:pStyle w:val="ListParagraph"/>
        <w:numPr>
          <w:ilvl w:val="0"/>
          <w:numId w:val="6"/>
        </w:numPr>
        <w:rPr>
          <w:rFonts w:ascii="Times New Roman" w:hAnsi="Times New Roman"/>
        </w:rPr>
      </w:pPr>
      <w:r w:rsidRPr="00551FEF">
        <w:rPr>
          <w:rFonts w:ascii="Times New Roman" w:hAnsi="Times New Roman"/>
        </w:rPr>
        <w:t xml:space="preserve">experience in supervision over the reconstruction works of </w:t>
      </w:r>
      <w:r w:rsidR="00D03865">
        <w:rPr>
          <w:rFonts w:ascii="Times New Roman" w:hAnsi="Times New Roman"/>
        </w:rPr>
        <w:t>public</w:t>
      </w:r>
      <w:r w:rsidR="00D03865" w:rsidRPr="00551FEF">
        <w:rPr>
          <w:rFonts w:ascii="Times New Roman" w:hAnsi="Times New Roman"/>
        </w:rPr>
        <w:t xml:space="preserve"> </w:t>
      </w:r>
      <w:r w:rsidRPr="00551FEF">
        <w:rPr>
          <w:rFonts w:ascii="Times New Roman" w:hAnsi="Times New Roman"/>
        </w:rPr>
        <w:t>buildings is an advantage</w:t>
      </w:r>
      <w:r w:rsidR="009C1D7B" w:rsidRPr="00551FEF">
        <w:rPr>
          <w:rFonts w:ascii="Times New Roman" w:hAnsi="Times New Roman"/>
        </w:rPr>
        <w:t>.</w:t>
      </w:r>
    </w:p>
    <w:p w14:paraId="1777CE7C" w14:textId="77777777" w:rsidR="00506631" w:rsidRPr="00551FEF" w:rsidRDefault="00506631" w:rsidP="00506631">
      <w:pPr>
        <w:pStyle w:val="ListParagraph"/>
        <w:ind w:left="1080"/>
        <w:rPr>
          <w:rFonts w:ascii="Times New Roman" w:hAnsi="Times New Roman"/>
        </w:rPr>
      </w:pPr>
    </w:p>
    <w:p w14:paraId="26FB5224" w14:textId="46EC5C5B" w:rsidR="00BD2AC5" w:rsidRPr="00551FEF" w:rsidRDefault="00BD2AC5" w:rsidP="00BD2AC5">
      <w:pPr>
        <w:pStyle w:val="ListParagraph"/>
        <w:numPr>
          <w:ilvl w:val="0"/>
          <w:numId w:val="7"/>
        </w:numPr>
        <w:rPr>
          <w:rFonts w:ascii="Times New Roman" w:hAnsi="Times New Roman"/>
        </w:rPr>
      </w:pPr>
      <w:r w:rsidRPr="00551FEF">
        <w:rPr>
          <w:rFonts w:ascii="Times New Roman" w:hAnsi="Times New Roman"/>
        </w:rPr>
        <w:t>The Consultant</w:t>
      </w:r>
      <w:r w:rsidR="004C79E2" w:rsidRPr="00551FEF">
        <w:rPr>
          <w:rFonts w:ascii="Times New Roman" w:hAnsi="Times New Roman"/>
        </w:rPr>
        <w:t>’s experts</w:t>
      </w:r>
      <w:r w:rsidRPr="00551FEF">
        <w:rPr>
          <w:rFonts w:ascii="Times New Roman" w:hAnsi="Times New Roman"/>
        </w:rPr>
        <w:t xml:space="preserve"> shall have knowledge of </w:t>
      </w:r>
      <w:r w:rsidR="004C79E2" w:rsidRPr="00551FEF">
        <w:rPr>
          <w:rFonts w:ascii="Times New Roman" w:hAnsi="Times New Roman"/>
        </w:rPr>
        <w:t>relevant</w:t>
      </w:r>
      <w:r w:rsidR="00DC4590" w:rsidRPr="00551FEF">
        <w:rPr>
          <w:rFonts w:ascii="Times New Roman" w:hAnsi="Times New Roman"/>
        </w:rPr>
        <w:t xml:space="preserve"> </w:t>
      </w:r>
      <w:r w:rsidR="00FA681B" w:rsidRPr="00551FEF">
        <w:rPr>
          <w:rFonts w:ascii="Times New Roman" w:hAnsi="Times New Roman"/>
        </w:rPr>
        <w:t>standards and procedures,</w:t>
      </w:r>
      <w:r w:rsidRPr="00551FEF">
        <w:rPr>
          <w:rFonts w:ascii="Times New Roman" w:hAnsi="Times New Roman"/>
        </w:rPr>
        <w:t xml:space="preserve"> Croatian legislation and norms in the construction, civil engineering, spatial planning, and environmental protection domains</w:t>
      </w:r>
      <w:r w:rsidR="00EF3B2D" w:rsidRPr="00551FEF">
        <w:rPr>
          <w:rFonts w:ascii="Times New Roman" w:hAnsi="Times New Roman"/>
        </w:rPr>
        <w:t>.</w:t>
      </w:r>
    </w:p>
    <w:p w14:paraId="79C55DD8" w14:textId="0BEDB714" w:rsidR="00BD2AC5" w:rsidRPr="00551FEF" w:rsidRDefault="00BD2AC5" w:rsidP="00BD2AC5">
      <w:pPr>
        <w:pStyle w:val="ListParagraph"/>
        <w:numPr>
          <w:ilvl w:val="0"/>
          <w:numId w:val="7"/>
        </w:numPr>
        <w:rPr>
          <w:rFonts w:ascii="Times New Roman" w:hAnsi="Times New Roman"/>
        </w:rPr>
      </w:pPr>
      <w:r w:rsidRPr="00551FEF">
        <w:rPr>
          <w:rFonts w:ascii="Times New Roman" w:hAnsi="Times New Roman"/>
        </w:rPr>
        <w:t>The Consultant shall have advanced computer skills of using Office</w:t>
      </w:r>
      <w:r w:rsidR="00452059" w:rsidRPr="00551FEF">
        <w:rPr>
          <w:rFonts w:ascii="Times New Roman" w:hAnsi="Times New Roman"/>
        </w:rPr>
        <w:t xml:space="preserve"> applications</w:t>
      </w:r>
      <w:r w:rsidRPr="00551FEF">
        <w:rPr>
          <w:rFonts w:ascii="Times New Roman" w:hAnsi="Times New Roman"/>
        </w:rPr>
        <w:t>,</w:t>
      </w:r>
      <w:r w:rsidR="00FA681B" w:rsidRPr="00551FEF">
        <w:rPr>
          <w:rFonts w:ascii="Times New Roman" w:hAnsi="Times New Roman"/>
        </w:rPr>
        <w:t xml:space="preserve"> </w:t>
      </w:r>
      <w:r w:rsidR="00452059" w:rsidRPr="00551FEF">
        <w:rPr>
          <w:rFonts w:ascii="Times New Roman" w:hAnsi="Times New Roman"/>
        </w:rPr>
        <w:t>architectural/engineering/design programs</w:t>
      </w:r>
      <w:r w:rsidR="00FA681B" w:rsidRPr="00551FEF">
        <w:rPr>
          <w:rFonts w:ascii="Times New Roman" w:hAnsi="Times New Roman"/>
        </w:rPr>
        <w:t xml:space="preserve">, </w:t>
      </w:r>
      <w:r w:rsidR="00B5330F" w:rsidRPr="00551FEF">
        <w:rPr>
          <w:rFonts w:ascii="Times New Roman" w:hAnsi="Times New Roman"/>
        </w:rPr>
        <w:t xml:space="preserve">and </w:t>
      </w:r>
      <w:r w:rsidR="00F0715B" w:rsidRPr="00551FEF">
        <w:rPr>
          <w:rFonts w:ascii="Times New Roman" w:hAnsi="Times New Roman"/>
        </w:rPr>
        <w:t>communication software</w:t>
      </w:r>
      <w:r w:rsidR="00B5330F" w:rsidRPr="00551FEF">
        <w:rPr>
          <w:rFonts w:ascii="Times New Roman" w:hAnsi="Times New Roman"/>
        </w:rPr>
        <w:t>.</w:t>
      </w:r>
    </w:p>
    <w:p w14:paraId="23AE1936" w14:textId="77777777" w:rsidR="00BD2AC5" w:rsidRPr="00551FEF" w:rsidRDefault="00BD2AC5" w:rsidP="00BD2AC5">
      <w:pPr>
        <w:pStyle w:val="ListParagraph"/>
        <w:spacing w:after="0"/>
        <w:ind w:left="0"/>
        <w:contextualSpacing w:val="0"/>
        <w:rPr>
          <w:rFonts w:ascii="Times New Roman" w:hAnsi="Times New Roman"/>
        </w:rPr>
      </w:pPr>
    </w:p>
    <w:p w14:paraId="3A5ABE9C" w14:textId="334F4829" w:rsidR="00BD2AC5" w:rsidRPr="00551FEF" w:rsidRDefault="00BD2AC5" w:rsidP="00B93356">
      <w:pPr>
        <w:pStyle w:val="ListParagraph"/>
        <w:ind w:left="0"/>
        <w:contextualSpacing w:val="0"/>
        <w:rPr>
          <w:rFonts w:ascii="Times New Roman" w:hAnsi="Times New Roman"/>
        </w:rPr>
      </w:pPr>
      <w:r w:rsidRPr="00551FEF">
        <w:rPr>
          <w:rFonts w:ascii="Times New Roman" w:hAnsi="Times New Roman"/>
        </w:rPr>
        <w:t>Beside the</w:t>
      </w:r>
      <w:r w:rsidR="00A04E53" w:rsidRPr="00551FEF">
        <w:rPr>
          <w:rFonts w:ascii="Times New Roman" w:hAnsi="Times New Roman"/>
        </w:rPr>
        <w:t xml:space="preserve"> </w:t>
      </w:r>
      <w:r w:rsidR="000D279D" w:rsidRPr="00551FEF">
        <w:rPr>
          <w:rFonts w:ascii="Times New Roman" w:hAnsi="Times New Roman"/>
        </w:rPr>
        <w:t>Chief Supervising Engineer</w:t>
      </w:r>
      <w:r w:rsidR="008C65C2" w:rsidRPr="00551FEF">
        <w:rPr>
          <w:rFonts w:ascii="Times New Roman" w:hAnsi="Times New Roman"/>
        </w:rPr>
        <w:t xml:space="preserve"> and Construction </w:t>
      </w:r>
      <w:r w:rsidR="0025542C" w:rsidRPr="00551FEF">
        <w:rPr>
          <w:rFonts w:ascii="Times New Roman" w:hAnsi="Times New Roman"/>
        </w:rPr>
        <w:t>S</w:t>
      </w:r>
      <w:r w:rsidR="008C65C2" w:rsidRPr="00551FEF">
        <w:rPr>
          <w:rFonts w:ascii="Times New Roman" w:hAnsi="Times New Roman"/>
        </w:rPr>
        <w:t xml:space="preserve">upervising </w:t>
      </w:r>
      <w:r w:rsidR="0025542C" w:rsidRPr="00551FEF">
        <w:rPr>
          <w:rFonts w:ascii="Times New Roman" w:hAnsi="Times New Roman"/>
        </w:rPr>
        <w:t>E</w:t>
      </w:r>
      <w:r w:rsidR="008C65C2" w:rsidRPr="00551FEF">
        <w:rPr>
          <w:rFonts w:ascii="Times New Roman" w:hAnsi="Times New Roman"/>
        </w:rPr>
        <w:t>ngineer</w:t>
      </w:r>
      <w:r w:rsidRPr="00551FEF">
        <w:rPr>
          <w:rFonts w:ascii="Times New Roman" w:hAnsi="Times New Roman"/>
        </w:rPr>
        <w:t xml:space="preserve">, Consultant’s team shall have following </w:t>
      </w:r>
      <w:r w:rsidR="00B47144" w:rsidRPr="00551FEF">
        <w:rPr>
          <w:rFonts w:ascii="Times New Roman" w:hAnsi="Times New Roman"/>
        </w:rPr>
        <w:t xml:space="preserve">additional </w:t>
      </w:r>
      <w:r w:rsidRPr="00551FEF">
        <w:rPr>
          <w:rFonts w:ascii="Times New Roman" w:hAnsi="Times New Roman"/>
        </w:rPr>
        <w:t>experts at disposal:</w:t>
      </w:r>
      <w:r w:rsidR="000D279D" w:rsidRPr="00551FEF">
        <w:rPr>
          <w:rFonts w:ascii="Times New Roman" w:hAnsi="Times New Roman"/>
        </w:rPr>
        <w:t xml:space="preserve"> Mechanical </w:t>
      </w:r>
      <w:r w:rsidR="0025542C" w:rsidRPr="00551FEF">
        <w:rPr>
          <w:rFonts w:ascii="Times New Roman" w:hAnsi="Times New Roman"/>
        </w:rPr>
        <w:t>S</w:t>
      </w:r>
      <w:r w:rsidR="000D279D" w:rsidRPr="00551FEF">
        <w:rPr>
          <w:rFonts w:ascii="Times New Roman" w:hAnsi="Times New Roman"/>
        </w:rPr>
        <w:t xml:space="preserve">upervising </w:t>
      </w:r>
      <w:r w:rsidR="0025542C" w:rsidRPr="00551FEF">
        <w:rPr>
          <w:rFonts w:ascii="Times New Roman" w:hAnsi="Times New Roman"/>
        </w:rPr>
        <w:t>E</w:t>
      </w:r>
      <w:r w:rsidR="000D279D" w:rsidRPr="00551FEF">
        <w:rPr>
          <w:rFonts w:ascii="Times New Roman" w:hAnsi="Times New Roman"/>
        </w:rPr>
        <w:t xml:space="preserve">ngineer, Electrical </w:t>
      </w:r>
      <w:r w:rsidR="0025542C" w:rsidRPr="00551FEF">
        <w:rPr>
          <w:rFonts w:ascii="Times New Roman" w:hAnsi="Times New Roman"/>
        </w:rPr>
        <w:t>S</w:t>
      </w:r>
      <w:r w:rsidR="000D279D" w:rsidRPr="00551FEF">
        <w:rPr>
          <w:rFonts w:ascii="Times New Roman" w:hAnsi="Times New Roman"/>
        </w:rPr>
        <w:t xml:space="preserve">upervising </w:t>
      </w:r>
      <w:r w:rsidR="0025542C" w:rsidRPr="00C61AFF">
        <w:rPr>
          <w:rFonts w:ascii="Times New Roman" w:hAnsi="Times New Roman"/>
        </w:rPr>
        <w:t>E</w:t>
      </w:r>
      <w:r w:rsidR="000D279D" w:rsidRPr="00C61AFF">
        <w:rPr>
          <w:rFonts w:ascii="Times New Roman" w:hAnsi="Times New Roman"/>
        </w:rPr>
        <w:t>ngineer</w:t>
      </w:r>
      <w:r w:rsidR="00142FB3" w:rsidRPr="00C61AFF">
        <w:rPr>
          <w:rFonts w:ascii="Times New Roman" w:hAnsi="Times New Roman"/>
        </w:rPr>
        <w:t>, Safety at Work Coordinator</w:t>
      </w:r>
      <w:r w:rsidR="002724EB" w:rsidRPr="00C61AFF">
        <w:rPr>
          <w:rFonts w:ascii="Times New Roman" w:hAnsi="Times New Roman"/>
        </w:rPr>
        <w:t xml:space="preserve"> (</w:t>
      </w:r>
      <w:r w:rsidR="006B70D6" w:rsidRPr="00C61AFF">
        <w:rPr>
          <w:rFonts w:ascii="Times New Roman" w:hAnsi="Times New Roman"/>
        </w:rPr>
        <w:t>HRV</w:t>
      </w:r>
      <w:r w:rsidR="00A11C82" w:rsidRPr="00C61AFF">
        <w:rPr>
          <w:rFonts w:ascii="Times New Roman" w:hAnsi="Times New Roman"/>
        </w:rPr>
        <w:t xml:space="preserve">: </w:t>
      </w:r>
      <w:r w:rsidR="002724EB" w:rsidRPr="00C61AFF">
        <w:rPr>
          <w:rFonts w:ascii="Times New Roman" w:hAnsi="Times New Roman"/>
          <w:i/>
          <w:iCs/>
          <w:lang w:val="hr-HR"/>
        </w:rPr>
        <w:t xml:space="preserve">Koordinator </w:t>
      </w:r>
      <w:r w:rsidR="00A11C82" w:rsidRPr="00C61AFF">
        <w:rPr>
          <w:rFonts w:ascii="Times New Roman" w:hAnsi="Times New Roman"/>
          <w:i/>
          <w:iCs/>
          <w:lang w:val="hr-HR"/>
        </w:rPr>
        <w:t>zaštite na radu u fazi izvođenja radova</w:t>
      </w:r>
      <w:r w:rsidR="002724EB" w:rsidRPr="00C61AFF">
        <w:rPr>
          <w:rFonts w:ascii="Times New Roman" w:hAnsi="Times New Roman"/>
        </w:rPr>
        <w:t>)</w:t>
      </w:r>
      <w:r w:rsidR="00376BCD" w:rsidRPr="00C61AFF">
        <w:rPr>
          <w:rFonts w:ascii="Times New Roman" w:hAnsi="Times New Roman"/>
        </w:rPr>
        <w:t>.</w:t>
      </w:r>
      <w:r w:rsidRPr="00551FEF">
        <w:rPr>
          <w:rFonts w:ascii="Times New Roman" w:hAnsi="Times New Roman"/>
        </w:rPr>
        <w:t xml:space="preserve"> </w:t>
      </w:r>
      <w:r w:rsidR="00142FB3" w:rsidRPr="00551FEF">
        <w:rPr>
          <w:rFonts w:ascii="Times New Roman" w:hAnsi="Times New Roman"/>
        </w:rPr>
        <w:t>A</w:t>
      </w:r>
      <w:r w:rsidRPr="00551FEF">
        <w:rPr>
          <w:rFonts w:ascii="Times New Roman" w:hAnsi="Times New Roman"/>
        </w:rPr>
        <w:t>dditional experts will not be evaluated</w:t>
      </w:r>
      <w:r w:rsidR="00FC1E95" w:rsidRPr="00551FEF">
        <w:rPr>
          <w:rFonts w:ascii="Times New Roman" w:hAnsi="Times New Roman"/>
        </w:rPr>
        <w:t>, h</w:t>
      </w:r>
      <w:r w:rsidRPr="00551FEF">
        <w:rPr>
          <w:rFonts w:ascii="Times New Roman" w:hAnsi="Times New Roman"/>
        </w:rPr>
        <w:t xml:space="preserve">owever, </w:t>
      </w:r>
      <w:r w:rsidR="005B255B" w:rsidRPr="00551FEF">
        <w:rPr>
          <w:rFonts w:ascii="Times New Roman" w:hAnsi="Times New Roman"/>
        </w:rPr>
        <w:t>upon Commencement of services</w:t>
      </w:r>
      <w:r w:rsidRPr="00551FEF">
        <w:rPr>
          <w:rFonts w:ascii="Times New Roman" w:hAnsi="Times New Roman"/>
        </w:rPr>
        <w:t>, the Consultant shall nominate the experts and obtain the Client’s approval before their engagement.</w:t>
      </w:r>
      <w:r w:rsidR="00A57EC5">
        <w:rPr>
          <w:rFonts w:ascii="Times New Roman" w:hAnsi="Times New Roman"/>
        </w:rPr>
        <w:t xml:space="preserve"> </w:t>
      </w:r>
    </w:p>
    <w:p w14:paraId="65CA3D08" w14:textId="3157E826" w:rsidR="00BD2AC5" w:rsidRPr="00551FEF" w:rsidRDefault="00BD2AC5" w:rsidP="00B93356">
      <w:pPr>
        <w:pStyle w:val="ListParagraph"/>
        <w:ind w:left="0"/>
        <w:contextualSpacing w:val="0"/>
        <w:rPr>
          <w:rFonts w:ascii="Times New Roman" w:hAnsi="Times New Roman"/>
        </w:rPr>
      </w:pPr>
      <w:r w:rsidRPr="00551FEF">
        <w:rPr>
          <w:rFonts w:ascii="Times New Roman" w:hAnsi="Times New Roman"/>
        </w:rPr>
        <w:t>In addition to the minimal required project staff defined above, the Consultant shall assess and provide other supporting and administrative staff.</w:t>
      </w:r>
    </w:p>
    <w:p w14:paraId="073A265C" w14:textId="77777777" w:rsidR="00CE17D5" w:rsidRPr="00551FEF" w:rsidRDefault="00CE17D5" w:rsidP="00CE17D5">
      <w:pPr>
        <w:pStyle w:val="ListParagraph"/>
        <w:ind w:left="0"/>
        <w:contextualSpacing w:val="0"/>
        <w:rPr>
          <w:rFonts w:ascii="Times New Roman" w:hAnsi="Times New Roman"/>
        </w:rPr>
      </w:pPr>
      <w:r w:rsidRPr="00551FEF">
        <w:rPr>
          <w:rFonts w:ascii="Times New Roman" w:hAnsi="Times New Roman"/>
        </w:rPr>
        <w:t xml:space="preserve">Consultant will be responsible for the execution of all tasks under this </w:t>
      </w:r>
      <w:proofErr w:type="spellStart"/>
      <w:r w:rsidRPr="00551FEF">
        <w:rPr>
          <w:rFonts w:ascii="Times New Roman" w:hAnsi="Times New Roman"/>
        </w:rPr>
        <w:t>ToR</w:t>
      </w:r>
      <w:proofErr w:type="spellEnd"/>
      <w:r w:rsidRPr="00551FEF">
        <w:rPr>
          <w:rFonts w:ascii="Times New Roman" w:hAnsi="Times New Roman"/>
        </w:rPr>
        <w:t>.</w:t>
      </w:r>
    </w:p>
    <w:p w14:paraId="10F3D87A" w14:textId="1D341A33" w:rsidR="00A11C82" w:rsidRPr="00551FEF" w:rsidRDefault="00D76634" w:rsidP="00D76634">
      <w:pPr>
        <w:pStyle w:val="ListParagraph"/>
        <w:ind w:left="0"/>
        <w:contextualSpacing w:val="0"/>
        <w:rPr>
          <w:rFonts w:ascii="Times New Roman" w:hAnsi="Times New Roman"/>
        </w:rPr>
      </w:pPr>
      <w:r w:rsidRPr="00551FEF">
        <w:rPr>
          <w:rFonts w:ascii="Times New Roman" w:hAnsi="Times New Roman"/>
        </w:rPr>
        <w:t>Chief Supervising Engineer</w:t>
      </w:r>
      <w:r w:rsidR="002F3AC0" w:rsidRPr="00551FEF">
        <w:rPr>
          <w:rFonts w:ascii="Times New Roman" w:hAnsi="Times New Roman"/>
        </w:rPr>
        <w:t xml:space="preserve"> is required to be present in project implementation at least 60% of time. Presence in </w:t>
      </w:r>
      <w:r w:rsidR="00CE17D5" w:rsidRPr="00551FEF">
        <w:rPr>
          <w:rFonts w:ascii="Times New Roman" w:hAnsi="Times New Roman"/>
        </w:rPr>
        <w:t xml:space="preserve">Contract </w:t>
      </w:r>
      <w:r w:rsidR="002F3AC0" w:rsidRPr="00551FEF">
        <w:rPr>
          <w:rFonts w:ascii="Times New Roman" w:hAnsi="Times New Roman"/>
        </w:rPr>
        <w:t>implementation implies presence on construction sites, participation in meetings and remote work.</w:t>
      </w:r>
      <w:r w:rsidR="00771540" w:rsidRPr="00551FEF">
        <w:rPr>
          <w:rFonts w:ascii="Times New Roman" w:hAnsi="Times New Roman"/>
        </w:rPr>
        <w:t xml:space="preserve"> </w:t>
      </w:r>
    </w:p>
    <w:p w14:paraId="4DE96798" w14:textId="4478700F" w:rsidR="00B93356" w:rsidRPr="00551FEF" w:rsidRDefault="00D76634" w:rsidP="00D76634">
      <w:pPr>
        <w:pStyle w:val="ListParagraph"/>
        <w:ind w:left="0"/>
        <w:contextualSpacing w:val="0"/>
        <w:rPr>
          <w:rFonts w:ascii="Times New Roman" w:hAnsi="Times New Roman"/>
        </w:rPr>
      </w:pPr>
      <w:r w:rsidRPr="00551FEF">
        <w:rPr>
          <w:rFonts w:ascii="Times New Roman" w:hAnsi="Times New Roman"/>
        </w:rPr>
        <w:t xml:space="preserve">Chief Supervising Engineer </w:t>
      </w:r>
      <w:r w:rsidR="002F3AC0" w:rsidRPr="00551FEF">
        <w:rPr>
          <w:rFonts w:ascii="Times New Roman" w:hAnsi="Times New Roman"/>
        </w:rPr>
        <w:t xml:space="preserve">is required to be present on construction sites at least two (2) times per week. </w:t>
      </w:r>
      <w:r w:rsidRPr="00551FEF">
        <w:rPr>
          <w:rFonts w:ascii="Times New Roman" w:hAnsi="Times New Roman"/>
        </w:rPr>
        <w:t xml:space="preserve">Chief Supervising Engineer </w:t>
      </w:r>
      <w:r w:rsidR="0006652B" w:rsidRPr="00551FEF">
        <w:rPr>
          <w:rFonts w:ascii="Times New Roman" w:hAnsi="Times New Roman"/>
        </w:rPr>
        <w:t xml:space="preserve">is also required to participate in </w:t>
      </w:r>
      <w:proofErr w:type="gramStart"/>
      <w:r w:rsidR="0006652B" w:rsidRPr="00551FEF">
        <w:rPr>
          <w:rFonts w:ascii="Times New Roman" w:hAnsi="Times New Roman"/>
        </w:rPr>
        <w:t>all of</w:t>
      </w:r>
      <w:proofErr w:type="gramEnd"/>
      <w:r w:rsidR="0006652B" w:rsidRPr="00551FEF">
        <w:rPr>
          <w:rFonts w:ascii="Times New Roman" w:hAnsi="Times New Roman"/>
        </w:rPr>
        <w:t xml:space="preserve"> the meetings </w:t>
      </w:r>
      <w:r w:rsidR="005551BD" w:rsidRPr="00551FEF">
        <w:rPr>
          <w:rFonts w:ascii="Times New Roman" w:hAnsi="Times New Roman"/>
        </w:rPr>
        <w:t xml:space="preserve">during </w:t>
      </w:r>
      <w:r w:rsidR="0055640E" w:rsidRPr="00551FEF">
        <w:rPr>
          <w:rFonts w:ascii="Times New Roman" w:hAnsi="Times New Roman"/>
        </w:rPr>
        <w:t xml:space="preserve">Contract </w:t>
      </w:r>
      <w:r w:rsidR="005551BD" w:rsidRPr="00551FEF">
        <w:rPr>
          <w:rFonts w:ascii="Times New Roman" w:hAnsi="Times New Roman"/>
        </w:rPr>
        <w:t>implementation.</w:t>
      </w:r>
    </w:p>
    <w:p w14:paraId="6BAA5CDD" w14:textId="6E2F01B9" w:rsidR="00D76634" w:rsidRPr="00551FEF" w:rsidRDefault="00D76634" w:rsidP="00BD2AC5">
      <w:pPr>
        <w:pStyle w:val="ListParagraph"/>
        <w:spacing w:after="0"/>
        <w:ind w:left="0"/>
        <w:contextualSpacing w:val="0"/>
        <w:rPr>
          <w:rFonts w:ascii="Times New Roman" w:hAnsi="Times New Roman"/>
        </w:rPr>
      </w:pPr>
      <w:r w:rsidRPr="00551FEF">
        <w:rPr>
          <w:rFonts w:ascii="Times New Roman" w:hAnsi="Times New Roman"/>
        </w:rPr>
        <w:t xml:space="preserve">Construction </w:t>
      </w:r>
      <w:r w:rsidR="009A0668" w:rsidRPr="00551FEF">
        <w:rPr>
          <w:rFonts w:ascii="Times New Roman" w:hAnsi="Times New Roman"/>
        </w:rPr>
        <w:t>S</w:t>
      </w:r>
      <w:r w:rsidRPr="00551FEF">
        <w:rPr>
          <w:rFonts w:ascii="Times New Roman" w:hAnsi="Times New Roman"/>
        </w:rPr>
        <w:t xml:space="preserve">upervising </w:t>
      </w:r>
      <w:r w:rsidR="009A0668" w:rsidRPr="00551FEF">
        <w:rPr>
          <w:rFonts w:ascii="Times New Roman" w:hAnsi="Times New Roman"/>
        </w:rPr>
        <w:t>E</w:t>
      </w:r>
      <w:r w:rsidRPr="00551FEF">
        <w:rPr>
          <w:rFonts w:ascii="Times New Roman" w:hAnsi="Times New Roman"/>
        </w:rPr>
        <w:t xml:space="preserve">ngineer is required to be present in project implementation at least </w:t>
      </w:r>
      <w:r w:rsidR="005A04EC" w:rsidRPr="00551FEF">
        <w:rPr>
          <w:rFonts w:ascii="Times New Roman" w:hAnsi="Times New Roman"/>
        </w:rPr>
        <w:t>9</w:t>
      </w:r>
      <w:r w:rsidRPr="00551FEF">
        <w:rPr>
          <w:rFonts w:ascii="Times New Roman" w:hAnsi="Times New Roman"/>
        </w:rPr>
        <w:t xml:space="preserve">0% of time. Presence in </w:t>
      </w:r>
      <w:r w:rsidR="00CE17D5" w:rsidRPr="00551FEF">
        <w:rPr>
          <w:rFonts w:ascii="Times New Roman" w:hAnsi="Times New Roman"/>
        </w:rPr>
        <w:t xml:space="preserve">Contract </w:t>
      </w:r>
      <w:r w:rsidRPr="00551FEF">
        <w:rPr>
          <w:rFonts w:ascii="Times New Roman" w:hAnsi="Times New Roman"/>
        </w:rPr>
        <w:t>implementation implies presence on construction sites</w:t>
      </w:r>
      <w:r w:rsidR="005A04EC" w:rsidRPr="00551FEF">
        <w:rPr>
          <w:rFonts w:ascii="Times New Roman" w:hAnsi="Times New Roman"/>
        </w:rPr>
        <w:t xml:space="preserve"> and</w:t>
      </w:r>
      <w:r w:rsidRPr="00551FEF">
        <w:rPr>
          <w:rFonts w:ascii="Times New Roman" w:hAnsi="Times New Roman"/>
        </w:rPr>
        <w:t xml:space="preserve"> participation in meetings</w:t>
      </w:r>
      <w:r w:rsidR="005A04EC" w:rsidRPr="00551FEF">
        <w:rPr>
          <w:rFonts w:ascii="Times New Roman" w:hAnsi="Times New Roman"/>
        </w:rPr>
        <w:t xml:space="preserve">. Construction </w:t>
      </w:r>
      <w:r w:rsidR="009A0668" w:rsidRPr="00551FEF">
        <w:rPr>
          <w:rFonts w:ascii="Times New Roman" w:hAnsi="Times New Roman"/>
        </w:rPr>
        <w:t>S</w:t>
      </w:r>
      <w:r w:rsidR="005A04EC" w:rsidRPr="00551FEF">
        <w:rPr>
          <w:rFonts w:ascii="Times New Roman" w:hAnsi="Times New Roman"/>
        </w:rPr>
        <w:t xml:space="preserve">upervising </w:t>
      </w:r>
      <w:r w:rsidR="009A0668" w:rsidRPr="00551FEF">
        <w:rPr>
          <w:rFonts w:ascii="Times New Roman" w:hAnsi="Times New Roman"/>
        </w:rPr>
        <w:t>E</w:t>
      </w:r>
      <w:r w:rsidR="005A04EC" w:rsidRPr="00551FEF">
        <w:rPr>
          <w:rFonts w:ascii="Times New Roman" w:hAnsi="Times New Roman"/>
        </w:rPr>
        <w:t>ngineer is required to be present on the construction site daily.</w:t>
      </w:r>
    </w:p>
    <w:p w14:paraId="4381ABEC" w14:textId="77777777" w:rsidR="00D76634" w:rsidRPr="00551FEF" w:rsidRDefault="00D76634" w:rsidP="00BD2AC5">
      <w:pPr>
        <w:pStyle w:val="ListParagraph"/>
        <w:spacing w:after="0"/>
        <w:ind w:left="0"/>
        <w:contextualSpacing w:val="0"/>
        <w:rPr>
          <w:rFonts w:ascii="Times New Roman" w:hAnsi="Times New Roman"/>
        </w:rPr>
      </w:pPr>
    </w:p>
    <w:p w14:paraId="1A94500C" w14:textId="77777777" w:rsidR="00BD2AC5" w:rsidRPr="00551FEF" w:rsidRDefault="00BD2AC5" w:rsidP="00BD2AC5">
      <w:pPr>
        <w:pStyle w:val="Heading1"/>
        <w:numPr>
          <w:ilvl w:val="0"/>
          <w:numId w:val="1"/>
        </w:numPr>
        <w:tabs>
          <w:tab w:val="num" w:pos="360"/>
        </w:tabs>
        <w:spacing w:line="276" w:lineRule="auto"/>
        <w:ind w:left="0" w:firstLine="0"/>
        <w:rPr>
          <w:rFonts w:ascii="Times New Roman" w:hAnsi="Times New Roman"/>
          <w:sz w:val="22"/>
          <w:szCs w:val="22"/>
          <w:lang w:val="en-GB"/>
        </w:rPr>
      </w:pPr>
      <w:r w:rsidRPr="00551FEF">
        <w:rPr>
          <w:rFonts w:ascii="Times New Roman" w:hAnsi="Times New Roman"/>
          <w:bCs/>
          <w:sz w:val="22"/>
          <w:szCs w:val="22"/>
          <w:lang w:val="en-GB"/>
        </w:rPr>
        <w:t>INPUT DOCUMENTS AND SUPPORT</w:t>
      </w:r>
      <w:r w:rsidRPr="00551FEF">
        <w:rPr>
          <w:rFonts w:ascii="Times New Roman" w:hAnsi="Times New Roman"/>
          <w:sz w:val="22"/>
          <w:szCs w:val="22"/>
          <w:lang w:val="en-GB"/>
        </w:rPr>
        <w:t xml:space="preserve"> TO BE PROVIDED BY THE CLIENT</w:t>
      </w:r>
    </w:p>
    <w:p w14:paraId="2261AB85" w14:textId="77777777" w:rsidR="00D02696" w:rsidRPr="00551FEF" w:rsidRDefault="00DD02F7" w:rsidP="00514ACD">
      <w:pPr>
        <w:pStyle w:val="ListParagraph"/>
        <w:ind w:left="0"/>
        <w:contextualSpacing w:val="0"/>
        <w:rPr>
          <w:rFonts w:ascii="Times New Roman" w:hAnsi="Times New Roman"/>
        </w:rPr>
      </w:pPr>
      <w:r w:rsidRPr="00551FEF">
        <w:rPr>
          <w:rFonts w:ascii="Times New Roman" w:hAnsi="Times New Roman"/>
        </w:rPr>
        <w:t>Input documents provided by the Client are Conceptual Solution with obtained special requirements (</w:t>
      </w:r>
      <w:r w:rsidRPr="00551FEF">
        <w:rPr>
          <w:rFonts w:ascii="Times New Roman" w:hAnsi="Times New Roman"/>
          <w:b/>
          <w:bCs/>
        </w:rPr>
        <w:t>ANNEX</w:t>
      </w:r>
      <w:r w:rsidRPr="00551FEF">
        <w:rPr>
          <w:rFonts w:ascii="Times New Roman" w:hAnsi="Times New Roman"/>
        </w:rPr>
        <w:t xml:space="preserve"> </w:t>
      </w:r>
      <w:r w:rsidRPr="00551FEF">
        <w:rPr>
          <w:rFonts w:ascii="Times New Roman" w:hAnsi="Times New Roman"/>
          <w:b/>
          <w:bCs/>
        </w:rPr>
        <w:t>1</w:t>
      </w:r>
      <w:r w:rsidRPr="00551FEF">
        <w:rPr>
          <w:rFonts w:ascii="Times New Roman" w:hAnsi="Times New Roman"/>
        </w:rPr>
        <w:t xml:space="preserve">), </w:t>
      </w:r>
      <w:r w:rsidR="00D02696" w:rsidRPr="00551FEF">
        <w:rPr>
          <w:rFonts w:ascii="Times New Roman" w:hAnsi="Times New Roman"/>
        </w:rPr>
        <w:t>template of contract for construction works (</w:t>
      </w:r>
      <w:r w:rsidR="00D02696" w:rsidRPr="00551FEF">
        <w:rPr>
          <w:rFonts w:ascii="Times New Roman" w:hAnsi="Times New Roman"/>
          <w:b/>
          <w:bCs/>
        </w:rPr>
        <w:t>ANNEX 2</w:t>
      </w:r>
      <w:r w:rsidR="00D02696" w:rsidRPr="00551FEF">
        <w:rPr>
          <w:rFonts w:ascii="Times New Roman" w:hAnsi="Times New Roman"/>
        </w:rPr>
        <w:t xml:space="preserve">) and </w:t>
      </w:r>
      <w:r w:rsidRPr="00551FEF">
        <w:rPr>
          <w:rFonts w:ascii="Times New Roman" w:hAnsi="Times New Roman"/>
        </w:rPr>
        <w:t>draft ESMP Checklist for Croatian Institute for Public Health Building in Nazorova 53 (</w:t>
      </w:r>
      <w:r w:rsidRPr="00551FEF">
        <w:rPr>
          <w:rFonts w:ascii="Times New Roman" w:hAnsi="Times New Roman"/>
          <w:b/>
          <w:bCs/>
        </w:rPr>
        <w:t>ANNEX</w:t>
      </w:r>
      <w:r w:rsidRPr="00551FEF">
        <w:rPr>
          <w:rFonts w:ascii="Times New Roman" w:hAnsi="Times New Roman"/>
        </w:rPr>
        <w:t xml:space="preserve"> </w:t>
      </w:r>
      <w:r w:rsidR="00D02696" w:rsidRPr="00551FEF">
        <w:rPr>
          <w:rFonts w:ascii="Times New Roman" w:hAnsi="Times New Roman"/>
          <w:b/>
          <w:bCs/>
        </w:rPr>
        <w:t>3</w:t>
      </w:r>
      <w:r w:rsidRPr="00551FEF">
        <w:rPr>
          <w:rFonts w:ascii="Times New Roman" w:hAnsi="Times New Roman"/>
        </w:rPr>
        <w:t xml:space="preserve">). The Consultant shall return to </w:t>
      </w:r>
      <w:r w:rsidRPr="00551FEF">
        <w:rPr>
          <w:rFonts w:ascii="Times New Roman" w:hAnsi="Times New Roman"/>
        </w:rPr>
        <w:lastRenderedPageBreak/>
        <w:t xml:space="preserve">the Client all documents if any received from the Client following the completion of the services to be performed. </w:t>
      </w:r>
    </w:p>
    <w:p w14:paraId="6C69470F" w14:textId="252F4B1F" w:rsidR="00DD02F7" w:rsidRPr="00551FEF" w:rsidRDefault="00DD02F7" w:rsidP="00514ACD">
      <w:pPr>
        <w:pStyle w:val="ListParagraph"/>
        <w:ind w:left="0"/>
        <w:contextualSpacing w:val="0"/>
        <w:rPr>
          <w:rFonts w:ascii="Times New Roman" w:hAnsi="Times New Roman"/>
        </w:rPr>
      </w:pPr>
      <w:r w:rsidRPr="00551FEF">
        <w:rPr>
          <w:rFonts w:ascii="Times New Roman" w:hAnsi="Times New Roman"/>
        </w:rPr>
        <w:t>The Client shall be responsible for the coordination of all project activities. The Client shall appoint Project Coordinator, who will have the overall responsibility for implementation of activities. The Consultant shall report to the Project Coordinator.</w:t>
      </w:r>
    </w:p>
    <w:p w14:paraId="11ABADDB" w14:textId="77777777" w:rsidR="00BD2AC5" w:rsidRPr="00551FEF" w:rsidRDefault="00BD2AC5" w:rsidP="00BD2AC5">
      <w:pPr>
        <w:pStyle w:val="Heading1"/>
        <w:numPr>
          <w:ilvl w:val="0"/>
          <w:numId w:val="1"/>
        </w:numPr>
        <w:tabs>
          <w:tab w:val="num" w:pos="360"/>
        </w:tabs>
        <w:spacing w:line="276" w:lineRule="auto"/>
        <w:ind w:left="0" w:firstLine="0"/>
        <w:rPr>
          <w:rFonts w:ascii="Times New Roman" w:hAnsi="Times New Roman"/>
          <w:sz w:val="22"/>
          <w:szCs w:val="22"/>
          <w:lang w:val="en-GB"/>
        </w:rPr>
      </w:pPr>
      <w:r w:rsidRPr="00551FEF">
        <w:rPr>
          <w:rFonts w:ascii="Times New Roman" w:hAnsi="Times New Roman"/>
          <w:bCs/>
          <w:sz w:val="22"/>
          <w:szCs w:val="22"/>
          <w:lang w:val="en-GB"/>
        </w:rPr>
        <w:t>OFFICIAL LANGUAGE</w:t>
      </w:r>
    </w:p>
    <w:p w14:paraId="023972DE" w14:textId="7DD57F04" w:rsidR="00BD2AC5" w:rsidRPr="00551FEF" w:rsidRDefault="00BD2AC5" w:rsidP="00BD2AC5">
      <w:pPr>
        <w:pStyle w:val="ListParagraph"/>
        <w:ind w:left="0"/>
        <w:rPr>
          <w:rFonts w:ascii="Times New Roman" w:hAnsi="Times New Roman"/>
        </w:rPr>
      </w:pPr>
      <w:r w:rsidRPr="00551FEF">
        <w:rPr>
          <w:rFonts w:ascii="Times New Roman" w:hAnsi="Times New Roman"/>
        </w:rPr>
        <w:t xml:space="preserve">The language for communication and for project deliverables shall be </w:t>
      </w:r>
      <w:r w:rsidR="005154D0" w:rsidRPr="00551FEF">
        <w:rPr>
          <w:rFonts w:ascii="Times New Roman" w:hAnsi="Times New Roman"/>
        </w:rPr>
        <w:t>Croatian.</w:t>
      </w:r>
    </w:p>
    <w:p w14:paraId="7E68EEE3" w14:textId="3C73EE3B" w:rsidR="00BF1E8D" w:rsidRPr="00551FEF" w:rsidRDefault="00BD2AC5" w:rsidP="00BF1E8D">
      <w:pPr>
        <w:pStyle w:val="Heading1"/>
        <w:numPr>
          <w:ilvl w:val="0"/>
          <w:numId w:val="1"/>
        </w:numPr>
        <w:tabs>
          <w:tab w:val="num" w:pos="360"/>
        </w:tabs>
        <w:spacing w:line="276" w:lineRule="auto"/>
        <w:ind w:left="0" w:firstLine="0"/>
        <w:rPr>
          <w:rFonts w:ascii="Times New Roman" w:hAnsi="Times New Roman"/>
          <w:sz w:val="22"/>
          <w:szCs w:val="22"/>
          <w:lang w:val="en-GB"/>
        </w:rPr>
      </w:pPr>
      <w:r w:rsidRPr="00551FEF">
        <w:rPr>
          <w:rFonts w:ascii="Times New Roman" w:hAnsi="Times New Roman"/>
          <w:sz w:val="22"/>
          <w:szCs w:val="22"/>
          <w:lang w:val="en-GB"/>
        </w:rPr>
        <w:t>LIST OF ANNEXES</w:t>
      </w:r>
    </w:p>
    <w:p w14:paraId="2F8B3BEA" w14:textId="5F173EB4" w:rsidR="00BF1E8D" w:rsidRPr="00551FEF" w:rsidRDefault="00BF1E8D" w:rsidP="00BF1E8D">
      <w:pPr>
        <w:spacing w:line="276" w:lineRule="auto"/>
        <w:rPr>
          <w:rFonts w:ascii="Times New Roman" w:hAnsi="Times New Roman" w:cs="Times New Roman"/>
          <w:lang w:val="en-GB"/>
        </w:rPr>
      </w:pPr>
      <w:proofErr w:type="gramStart"/>
      <w:r w:rsidRPr="00551FEF">
        <w:rPr>
          <w:rFonts w:ascii="Times New Roman" w:hAnsi="Times New Roman" w:cs="Times New Roman"/>
          <w:lang w:val="en-GB"/>
        </w:rPr>
        <w:t>All of</w:t>
      </w:r>
      <w:proofErr w:type="gramEnd"/>
      <w:r w:rsidRPr="00551FEF">
        <w:rPr>
          <w:rFonts w:ascii="Times New Roman" w:hAnsi="Times New Roman" w:cs="Times New Roman"/>
          <w:lang w:val="en-GB"/>
        </w:rPr>
        <w:t xml:space="preserve"> the Annexes are due to their size attached to this </w:t>
      </w:r>
      <w:proofErr w:type="spellStart"/>
      <w:r w:rsidRPr="00551FEF">
        <w:rPr>
          <w:rFonts w:ascii="Times New Roman" w:hAnsi="Times New Roman" w:cs="Times New Roman"/>
          <w:lang w:val="en-GB"/>
        </w:rPr>
        <w:t>ToR</w:t>
      </w:r>
      <w:proofErr w:type="spellEnd"/>
      <w:r w:rsidRPr="00551FEF">
        <w:rPr>
          <w:rFonts w:ascii="Times New Roman" w:hAnsi="Times New Roman" w:cs="Times New Roman"/>
          <w:lang w:val="en-GB"/>
        </w:rPr>
        <w:t xml:space="preserve"> as separate files.</w:t>
      </w:r>
    </w:p>
    <w:p w14:paraId="057A048D" w14:textId="5B792D80" w:rsidR="00BD2AC5" w:rsidRPr="00551FEF" w:rsidRDefault="00BD2AC5" w:rsidP="005A67A4">
      <w:pPr>
        <w:pStyle w:val="ListParagraph"/>
        <w:numPr>
          <w:ilvl w:val="0"/>
          <w:numId w:val="23"/>
        </w:numPr>
        <w:rPr>
          <w:rFonts w:ascii="Times New Roman" w:hAnsi="Times New Roman"/>
        </w:rPr>
      </w:pPr>
      <w:r w:rsidRPr="00551FEF">
        <w:rPr>
          <w:rFonts w:ascii="Times New Roman" w:hAnsi="Times New Roman"/>
          <w:b/>
          <w:bCs/>
        </w:rPr>
        <w:t>ANNEX 1</w:t>
      </w:r>
      <w:r w:rsidRPr="00551FEF">
        <w:rPr>
          <w:rFonts w:ascii="Times New Roman" w:hAnsi="Times New Roman"/>
        </w:rPr>
        <w:t xml:space="preserve"> – </w:t>
      </w:r>
      <w:r w:rsidR="00FA07BC" w:rsidRPr="00551FEF">
        <w:rPr>
          <w:rFonts w:ascii="Times New Roman" w:hAnsi="Times New Roman"/>
        </w:rPr>
        <w:t>Conceptual solution with obtained special requirements for Croatian Institute for Public Health Building in Nazorova 53</w:t>
      </w:r>
    </w:p>
    <w:p w14:paraId="3105D254" w14:textId="2F8C5591" w:rsidR="005A04EC" w:rsidRPr="00551FEF" w:rsidRDefault="005A04EC" w:rsidP="005A67A4">
      <w:pPr>
        <w:pStyle w:val="ListParagraph"/>
        <w:numPr>
          <w:ilvl w:val="0"/>
          <w:numId w:val="23"/>
        </w:numPr>
        <w:rPr>
          <w:rFonts w:ascii="Times New Roman" w:hAnsi="Times New Roman"/>
        </w:rPr>
      </w:pPr>
      <w:r w:rsidRPr="00551FEF">
        <w:rPr>
          <w:rFonts w:ascii="Times New Roman" w:hAnsi="Times New Roman"/>
          <w:b/>
          <w:bCs/>
        </w:rPr>
        <w:t xml:space="preserve">ANNEX </w:t>
      </w:r>
      <w:r w:rsidR="00DD7629" w:rsidRPr="00551FEF">
        <w:rPr>
          <w:rFonts w:ascii="Times New Roman" w:hAnsi="Times New Roman"/>
          <w:b/>
          <w:bCs/>
        </w:rPr>
        <w:t>2</w:t>
      </w:r>
      <w:r w:rsidRPr="00551FEF">
        <w:rPr>
          <w:rFonts w:ascii="Times New Roman" w:hAnsi="Times New Roman"/>
        </w:rPr>
        <w:t xml:space="preserve"> – </w:t>
      </w:r>
      <w:r w:rsidR="007E7193" w:rsidRPr="00551FEF">
        <w:rPr>
          <w:rFonts w:ascii="Times New Roman" w:hAnsi="Times New Roman"/>
        </w:rPr>
        <w:t>Template of c</w:t>
      </w:r>
      <w:r w:rsidR="009B04A5" w:rsidRPr="00551FEF">
        <w:rPr>
          <w:rFonts w:ascii="Times New Roman" w:hAnsi="Times New Roman"/>
        </w:rPr>
        <w:t xml:space="preserve">ontract for construction </w:t>
      </w:r>
      <w:proofErr w:type="gramStart"/>
      <w:r w:rsidRPr="00551FEF">
        <w:rPr>
          <w:rFonts w:ascii="Times New Roman" w:hAnsi="Times New Roman"/>
        </w:rPr>
        <w:t>works</w:t>
      </w:r>
      <w:proofErr w:type="gramEnd"/>
    </w:p>
    <w:p w14:paraId="28AA0279" w14:textId="2E050326" w:rsidR="00534C7F" w:rsidRPr="00551FEF" w:rsidRDefault="009C367B" w:rsidP="005A67A4">
      <w:pPr>
        <w:pStyle w:val="ListParagraph"/>
        <w:jc w:val="left"/>
        <w:rPr>
          <w:rFonts w:ascii="Times New Roman" w:hAnsi="Times New Roman"/>
        </w:rPr>
      </w:pPr>
      <w:r w:rsidRPr="00551FEF">
        <w:rPr>
          <w:rFonts w:ascii="Times New Roman" w:hAnsi="Times New Roman"/>
        </w:rPr>
        <w:t>Available</w:t>
      </w:r>
      <w:r w:rsidR="00E80915" w:rsidRPr="00551FEF">
        <w:rPr>
          <w:rFonts w:ascii="Times New Roman" w:hAnsi="Times New Roman"/>
        </w:rPr>
        <w:t xml:space="preserve"> at: </w:t>
      </w:r>
      <w:hyperlink r:id="rId11" w:history="1">
        <w:r w:rsidR="00BD1448" w:rsidRPr="00551FEF">
          <w:rPr>
            <w:rStyle w:val="Hyperlink"/>
            <w:rFonts w:ascii="Times New Roman" w:hAnsi="Times New Roman"/>
          </w:rPr>
          <w:t>https://pubdocs.worldbank.org/en/679291616012282325/SPD-RequestforBids-SMALLWORKS-OneEnvelope-March-2021.docx</w:t>
        </w:r>
      </w:hyperlink>
      <w:r w:rsidR="00BD1448" w:rsidRPr="00551FEF">
        <w:rPr>
          <w:rFonts w:ascii="Times New Roman" w:hAnsi="Times New Roman"/>
        </w:rPr>
        <w:t xml:space="preserve"> </w:t>
      </w:r>
    </w:p>
    <w:p w14:paraId="22A25955" w14:textId="711157B8" w:rsidR="00DD7629" w:rsidRDefault="00DD7629" w:rsidP="00DD7629">
      <w:pPr>
        <w:pStyle w:val="ListParagraph"/>
        <w:numPr>
          <w:ilvl w:val="0"/>
          <w:numId w:val="23"/>
        </w:numPr>
        <w:rPr>
          <w:rFonts w:ascii="Times New Roman" w:hAnsi="Times New Roman"/>
        </w:rPr>
      </w:pPr>
      <w:r w:rsidRPr="00551FEF">
        <w:rPr>
          <w:rFonts w:ascii="Times New Roman" w:hAnsi="Times New Roman"/>
          <w:b/>
          <w:bCs/>
        </w:rPr>
        <w:t>ANNEX 3</w:t>
      </w:r>
      <w:r w:rsidRPr="00551FEF">
        <w:rPr>
          <w:rFonts w:ascii="Times New Roman" w:hAnsi="Times New Roman"/>
        </w:rPr>
        <w:t xml:space="preserve"> – Draft ESMP Checklist for Croatian Institute for Public Health Building in </w:t>
      </w:r>
      <w:proofErr w:type="spellStart"/>
      <w:r w:rsidRPr="00551FEF">
        <w:rPr>
          <w:rFonts w:ascii="Times New Roman" w:hAnsi="Times New Roman"/>
        </w:rPr>
        <w:t>Nazorova</w:t>
      </w:r>
      <w:proofErr w:type="spellEnd"/>
      <w:r w:rsidRPr="00551FEF">
        <w:rPr>
          <w:rFonts w:ascii="Times New Roman" w:hAnsi="Times New Roman"/>
        </w:rPr>
        <w:t xml:space="preserve"> 53</w:t>
      </w:r>
    </w:p>
    <w:p w14:paraId="24A3D195" w14:textId="7C64C235" w:rsidR="00893752" w:rsidRPr="00661479" w:rsidRDefault="00893752" w:rsidP="00893752">
      <w:pPr>
        <w:pStyle w:val="ListParagraph"/>
        <w:numPr>
          <w:ilvl w:val="0"/>
          <w:numId w:val="23"/>
        </w:numPr>
        <w:rPr>
          <w:rFonts w:ascii="Times New Roman" w:hAnsi="Times New Roman"/>
        </w:rPr>
      </w:pPr>
      <w:r>
        <w:rPr>
          <w:rFonts w:ascii="Times New Roman" w:hAnsi="Times New Roman"/>
          <w:b/>
          <w:bCs/>
        </w:rPr>
        <w:t xml:space="preserve">ANNEX 4 </w:t>
      </w:r>
      <w:r>
        <w:rPr>
          <w:rFonts w:ascii="Times New Roman" w:hAnsi="Times New Roman"/>
        </w:rPr>
        <w:t xml:space="preserve">– Main Design for reconstruction of </w:t>
      </w:r>
      <w:r w:rsidRPr="00551FEF">
        <w:rPr>
          <w:rFonts w:ascii="Times New Roman" w:hAnsi="Times New Roman"/>
        </w:rPr>
        <w:t>Croatian Institute for Public Health Building in Nazorova 53</w:t>
      </w:r>
    </w:p>
    <w:p w14:paraId="09552613" w14:textId="77777777" w:rsidR="00DD7629" w:rsidRPr="00551FEF" w:rsidRDefault="00DD7629" w:rsidP="005A67A4">
      <w:pPr>
        <w:pStyle w:val="ListParagraph"/>
        <w:jc w:val="left"/>
        <w:rPr>
          <w:rFonts w:ascii="Times New Roman" w:hAnsi="Times New Roman"/>
        </w:rPr>
      </w:pPr>
    </w:p>
    <w:sectPr w:rsidR="00DD7629" w:rsidRPr="00551FEF" w:rsidSect="00183F48">
      <w:headerReference w:type="default" r:id="rId12"/>
      <w:footerReference w:type="default" r:id="rId13"/>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0685" w14:textId="77777777" w:rsidR="00183F48" w:rsidRDefault="00183F48" w:rsidP="00EE679D">
      <w:pPr>
        <w:spacing w:after="0" w:line="240" w:lineRule="auto"/>
      </w:pPr>
      <w:r>
        <w:separator/>
      </w:r>
    </w:p>
  </w:endnote>
  <w:endnote w:type="continuationSeparator" w:id="0">
    <w:p w14:paraId="43A1800D" w14:textId="77777777" w:rsidR="00183F48" w:rsidRDefault="00183F48" w:rsidP="00EE679D">
      <w:pPr>
        <w:spacing w:after="0" w:line="240" w:lineRule="auto"/>
      </w:pPr>
      <w:r>
        <w:continuationSeparator/>
      </w:r>
    </w:p>
  </w:endnote>
  <w:endnote w:type="continuationNotice" w:id="1">
    <w:p w14:paraId="76040E66" w14:textId="77777777" w:rsidR="00183F48" w:rsidRDefault="00183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8283148"/>
      <w:docPartObj>
        <w:docPartGallery w:val="Page Numbers (Bottom of Page)"/>
        <w:docPartUnique/>
      </w:docPartObj>
    </w:sdtPr>
    <w:sdtContent>
      <w:p w14:paraId="40D5B79F" w14:textId="21ECCF0B" w:rsidR="008C6A69" w:rsidRDefault="008C6A69">
        <w:pPr>
          <w:pStyle w:val="Footer"/>
          <w:jc w:val="right"/>
        </w:pPr>
        <w:r w:rsidRPr="008C6A69">
          <w:rPr>
            <w:rFonts w:ascii="Times New Roman" w:hAnsi="Times New Roman" w:cs="Times New Roman"/>
          </w:rPr>
          <w:fldChar w:fldCharType="begin"/>
        </w:r>
        <w:r w:rsidRPr="008C6A69">
          <w:rPr>
            <w:rFonts w:ascii="Times New Roman" w:hAnsi="Times New Roman" w:cs="Times New Roman"/>
          </w:rPr>
          <w:instrText>PAGE   \* MERGEFORMAT</w:instrText>
        </w:r>
        <w:r w:rsidRPr="008C6A69">
          <w:rPr>
            <w:rFonts w:ascii="Times New Roman" w:hAnsi="Times New Roman" w:cs="Times New Roman"/>
          </w:rPr>
          <w:fldChar w:fldCharType="separate"/>
        </w:r>
        <w:r w:rsidRPr="008C6A69">
          <w:rPr>
            <w:rFonts w:ascii="Times New Roman" w:hAnsi="Times New Roman" w:cs="Times New Roman"/>
          </w:rPr>
          <w:t>2</w:t>
        </w:r>
        <w:r w:rsidRPr="008C6A69">
          <w:rPr>
            <w:rFonts w:ascii="Times New Roman" w:hAnsi="Times New Roman" w:cs="Times New Roman"/>
          </w:rPr>
          <w:fldChar w:fldCharType="end"/>
        </w:r>
      </w:p>
    </w:sdtContent>
  </w:sdt>
  <w:p w14:paraId="61B5A8A6" w14:textId="77777777" w:rsidR="008C6A69" w:rsidRDefault="008C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A698" w14:textId="77777777" w:rsidR="00183F48" w:rsidRDefault="00183F48" w:rsidP="00EE679D">
      <w:pPr>
        <w:spacing w:after="0" w:line="240" w:lineRule="auto"/>
      </w:pPr>
      <w:r>
        <w:separator/>
      </w:r>
    </w:p>
  </w:footnote>
  <w:footnote w:type="continuationSeparator" w:id="0">
    <w:p w14:paraId="4B24ED7D" w14:textId="77777777" w:rsidR="00183F48" w:rsidRDefault="00183F48" w:rsidP="00EE679D">
      <w:pPr>
        <w:spacing w:after="0" w:line="240" w:lineRule="auto"/>
      </w:pPr>
      <w:r>
        <w:continuationSeparator/>
      </w:r>
    </w:p>
  </w:footnote>
  <w:footnote w:type="continuationNotice" w:id="1">
    <w:p w14:paraId="3CBB7261" w14:textId="77777777" w:rsidR="00183F48" w:rsidRDefault="00183F48">
      <w:pPr>
        <w:spacing w:after="0" w:line="240" w:lineRule="auto"/>
      </w:pPr>
    </w:p>
  </w:footnote>
  <w:footnote w:id="2">
    <w:p w14:paraId="1F2D2576" w14:textId="306AA99E" w:rsidR="00977E5E" w:rsidRPr="00022BC2" w:rsidRDefault="00977E5E" w:rsidP="00977E5E">
      <w:pPr>
        <w:shd w:val="clear" w:color="auto" w:fill="FFFFFF"/>
        <w:rPr>
          <w:rFonts w:ascii="Times New Roman" w:eastAsia="Times New Roman" w:hAnsi="Times New Roman" w:cs="Times New Roman"/>
          <w:color w:val="000000"/>
          <w:sz w:val="20"/>
          <w:szCs w:val="20"/>
          <w:lang w:val="en-GB"/>
        </w:rPr>
      </w:pPr>
      <w:r w:rsidRPr="00022BC2">
        <w:rPr>
          <w:rStyle w:val="FootnoteReference"/>
          <w:rFonts w:ascii="Times New Roman" w:hAnsi="Times New Roman" w:cs="Times New Roman"/>
          <w:sz w:val="20"/>
          <w:szCs w:val="20"/>
          <w:lang w:val="en-GB"/>
        </w:rPr>
        <w:footnoteRef/>
      </w:r>
      <w:r w:rsidRPr="00022BC2">
        <w:rPr>
          <w:rFonts w:ascii="Times New Roman" w:hAnsi="Times New Roman" w:cs="Times New Roman"/>
          <w:sz w:val="20"/>
          <w:szCs w:val="20"/>
          <w:lang w:val="en-GB"/>
        </w:rPr>
        <w:t xml:space="preserve"> </w:t>
      </w:r>
      <w:r w:rsidRPr="00022BC2">
        <w:rPr>
          <w:rFonts w:ascii="Times New Roman" w:hAnsi="Times New Roman" w:cs="Times New Roman"/>
          <w:i/>
          <w:iCs/>
          <w:sz w:val="20"/>
          <w:szCs w:val="20"/>
          <w:lang w:val="en-GB"/>
        </w:rPr>
        <w:t>Part 3 – Conditions of Contract and Contract Forms</w:t>
      </w:r>
      <w:r w:rsidRPr="00022BC2">
        <w:rPr>
          <w:rFonts w:ascii="Times New Roman" w:hAnsi="Times New Roman" w:cs="Times New Roman"/>
          <w:sz w:val="20"/>
          <w:szCs w:val="20"/>
          <w:lang w:val="en-GB"/>
        </w:rPr>
        <w:t xml:space="preserve"> of the Standard Bidding Documents – Procurement of Small Works, available at </w:t>
      </w:r>
      <w:hyperlink r:id="rId1" w:history="1">
        <w:r w:rsidR="00885733" w:rsidRPr="00022BC2">
          <w:rPr>
            <w:rStyle w:val="Hyperlink"/>
            <w:rFonts w:ascii="Times New Roman" w:eastAsia="Times New Roman" w:hAnsi="Times New Roman" w:cs="Times New Roman"/>
            <w:sz w:val="20"/>
            <w:szCs w:val="20"/>
            <w:lang w:val="en-GB"/>
          </w:rPr>
          <w:t>https://pubdocs.worldbank.org/en/679291616012282325/SPD-RequestforBids-SMALLWORKS-OneEnvelope-March-2021.docx</w:t>
        </w:r>
      </w:hyperlink>
      <w:r w:rsidR="00885733" w:rsidRPr="00022BC2">
        <w:rPr>
          <w:rFonts w:ascii="Times New Roman" w:eastAsia="Times New Roman" w:hAnsi="Times New Roman" w:cs="Times New Roman"/>
          <w:color w:val="000000"/>
          <w:sz w:val="20"/>
          <w:szCs w:val="20"/>
          <w:lang w:val="en-GB"/>
        </w:rPr>
        <w:t xml:space="preserve"> </w:t>
      </w:r>
    </w:p>
    <w:p w14:paraId="2202EF98" w14:textId="77777777" w:rsidR="00977E5E" w:rsidRDefault="00977E5E" w:rsidP="00977E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9EF9" w14:textId="77777777" w:rsidR="00F7357B" w:rsidRDefault="00F735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254A"/>
    <w:multiLevelType w:val="hybridMultilevel"/>
    <w:tmpl w:val="B1688606"/>
    <w:lvl w:ilvl="0" w:tplc="F3386A20">
      <w:start w:val="2"/>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876F95"/>
    <w:multiLevelType w:val="multilevel"/>
    <w:tmpl w:val="D9AE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058BF"/>
    <w:multiLevelType w:val="hybridMultilevel"/>
    <w:tmpl w:val="53A2CBD8"/>
    <w:lvl w:ilvl="0" w:tplc="A846210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866A01"/>
    <w:multiLevelType w:val="hybridMultilevel"/>
    <w:tmpl w:val="D714ADF0"/>
    <w:lvl w:ilvl="0" w:tplc="742C3D02">
      <w:start w:val="1"/>
      <w:numFmt w:val="decimal"/>
      <w:lvlText w:val="A%1."/>
      <w:lvlJc w:val="left"/>
      <w:pPr>
        <w:ind w:left="3156" w:hanging="360"/>
      </w:pPr>
      <w:rPr>
        <w:rFonts w:hint="default"/>
        <w:b/>
        <w:bCs/>
      </w:rPr>
    </w:lvl>
    <w:lvl w:ilvl="1" w:tplc="04090003">
      <w:start w:val="1"/>
      <w:numFmt w:val="bullet"/>
      <w:lvlText w:val="o"/>
      <w:lvlJc w:val="left"/>
      <w:pPr>
        <w:ind w:left="3876" w:hanging="360"/>
      </w:pPr>
      <w:rPr>
        <w:rFonts w:ascii="Courier New" w:hAnsi="Courier New" w:cs="Courier New" w:hint="default"/>
      </w:rPr>
    </w:lvl>
    <w:lvl w:ilvl="2" w:tplc="04090005" w:tentative="1">
      <w:start w:val="1"/>
      <w:numFmt w:val="bullet"/>
      <w:lvlText w:val=""/>
      <w:lvlJc w:val="left"/>
      <w:pPr>
        <w:ind w:left="4596" w:hanging="360"/>
      </w:pPr>
      <w:rPr>
        <w:rFonts w:ascii="Wingdings" w:hAnsi="Wingdings" w:hint="default"/>
      </w:rPr>
    </w:lvl>
    <w:lvl w:ilvl="3" w:tplc="04090001" w:tentative="1">
      <w:start w:val="1"/>
      <w:numFmt w:val="bullet"/>
      <w:lvlText w:val=""/>
      <w:lvlJc w:val="left"/>
      <w:pPr>
        <w:ind w:left="5316" w:hanging="360"/>
      </w:pPr>
      <w:rPr>
        <w:rFonts w:ascii="Symbol" w:hAnsi="Symbol" w:hint="default"/>
      </w:rPr>
    </w:lvl>
    <w:lvl w:ilvl="4" w:tplc="04090003" w:tentative="1">
      <w:start w:val="1"/>
      <w:numFmt w:val="bullet"/>
      <w:lvlText w:val="o"/>
      <w:lvlJc w:val="left"/>
      <w:pPr>
        <w:ind w:left="6036" w:hanging="360"/>
      </w:pPr>
      <w:rPr>
        <w:rFonts w:ascii="Courier New" w:hAnsi="Courier New" w:cs="Courier New" w:hint="default"/>
      </w:rPr>
    </w:lvl>
    <w:lvl w:ilvl="5" w:tplc="04090005" w:tentative="1">
      <w:start w:val="1"/>
      <w:numFmt w:val="bullet"/>
      <w:lvlText w:val=""/>
      <w:lvlJc w:val="left"/>
      <w:pPr>
        <w:ind w:left="6756" w:hanging="360"/>
      </w:pPr>
      <w:rPr>
        <w:rFonts w:ascii="Wingdings" w:hAnsi="Wingdings" w:hint="default"/>
      </w:rPr>
    </w:lvl>
    <w:lvl w:ilvl="6" w:tplc="04090001" w:tentative="1">
      <w:start w:val="1"/>
      <w:numFmt w:val="bullet"/>
      <w:lvlText w:val=""/>
      <w:lvlJc w:val="left"/>
      <w:pPr>
        <w:ind w:left="7476" w:hanging="360"/>
      </w:pPr>
      <w:rPr>
        <w:rFonts w:ascii="Symbol" w:hAnsi="Symbol" w:hint="default"/>
      </w:rPr>
    </w:lvl>
    <w:lvl w:ilvl="7" w:tplc="04090003" w:tentative="1">
      <w:start w:val="1"/>
      <w:numFmt w:val="bullet"/>
      <w:lvlText w:val="o"/>
      <w:lvlJc w:val="left"/>
      <w:pPr>
        <w:ind w:left="8196" w:hanging="360"/>
      </w:pPr>
      <w:rPr>
        <w:rFonts w:ascii="Courier New" w:hAnsi="Courier New" w:cs="Courier New" w:hint="default"/>
      </w:rPr>
    </w:lvl>
    <w:lvl w:ilvl="8" w:tplc="04090005" w:tentative="1">
      <w:start w:val="1"/>
      <w:numFmt w:val="bullet"/>
      <w:lvlText w:val=""/>
      <w:lvlJc w:val="left"/>
      <w:pPr>
        <w:ind w:left="8916" w:hanging="360"/>
      </w:pPr>
      <w:rPr>
        <w:rFonts w:ascii="Wingdings" w:hAnsi="Wingdings" w:hint="default"/>
      </w:rPr>
    </w:lvl>
  </w:abstractNum>
  <w:abstractNum w:abstractNumId="4" w15:restartNumberingAfterBreak="0">
    <w:nsid w:val="132D6C45"/>
    <w:multiLevelType w:val="hybridMultilevel"/>
    <w:tmpl w:val="38D0106C"/>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E5A25CB"/>
    <w:multiLevelType w:val="hybridMultilevel"/>
    <w:tmpl w:val="D6AABE2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A43DA3"/>
    <w:multiLevelType w:val="hybridMultilevel"/>
    <w:tmpl w:val="221E20E4"/>
    <w:lvl w:ilvl="0" w:tplc="B16AC4CA">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45C122A"/>
    <w:multiLevelType w:val="hybridMultilevel"/>
    <w:tmpl w:val="3530E8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080BC9"/>
    <w:multiLevelType w:val="hybridMultilevel"/>
    <w:tmpl w:val="3F4213A0"/>
    <w:lvl w:ilvl="0" w:tplc="041A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E2044D"/>
    <w:multiLevelType w:val="hybridMultilevel"/>
    <w:tmpl w:val="7EC258F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2755E6"/>
    <w:multiLevelType w:val="hybridMultilevel"/>
    <w:tmpl w:val="40D45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D0460"/>
    <w:multiLevelType w:val="hybridMultilevel"/>
    <w:tmpl w:val="5484CCBE"/>
    <w:lvl w:ilvl="0" w:tplc="603688E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CE60099"/>
    <w:multiLevelType w:val="hybridMultilevel"/>
    <w:tmpl w:val="B68A571E"/>
    <w:lvl w:ilvl="0" w:tplc="17B014F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041F2"/>
    <w:multiLevelType w:val="hybridMultilevel"/>
    <w:tmpl w:val="46242D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DBB3F3E"/>
    <w:multiLevelType w:val="hybridMultilevel"/>
    <w:tmpl w:val="947CFA10"/>
    <w:lvl w:ilvl="0" w:tplc="92B80134">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F507418"/>
    <w:multiLevelType w:val="hybridMultilevel"/>
    <w:tmpl w:val="07AA3FF0"/>
    <w:lvl w:ilvl="0" w:tplc="08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2623E32"/>
    <w:multiLevelType w:val="hybridMultilevel"/>
    <w:tmpl w:val="8ABAA5DA"/>
    <w:lvl w:ilvl="0" w:tplc="041A000F">
      <w:start w:val="1"/>
      <w:numFmt w:val="decimal"/>
      <w:lvlText w:val="%1."/>
      <w:lvlJc w:val="left"/>
      <w:pPr>
        <w:ind w:left="748" w:hanging="360"/>
      </w:pPr>
    </w:lvl>
    <w:lvl w:ilvl="1" w:tplc="041A0019" w:tentative="1">
      <w:start w:val="1"/>
      <w:numFmt w:val="lowerLetter"/>
      <w:lvlText w:val="%2."/>
      <w:lvlJc w:val="left"/>
      <w:pPr>
        <w:ind w:left="1468" w:hanging="360"/>
      </w:pPr>
    </w:lvl>
    <w:lvl w:ilvl="2" w:tplc="041A001B" w:tentative="1">
      <w:start w:val="1"/>
      <w:numFmt w:val="lowerRoman"/>
      <w:lvlText w:val="%3."/>
      <w:lvlJc w:val="right"/>
      <w:pPr>
        <w:ind w:left="2188" w:hanging="180"/>
      </w:pPr>
    </w:lvl>
    <w:lvl w:ilvl="3" w:tplc="041A000F" w:tentative="1">
      <w:start w:val="1"/>
      <w:numFmt w:val="decimal"/>
      <w:lvlText w:val="%4."/>
      <w:lvlJc w:val="left"/>
      <w:pPr>
        <w:ind w:left="2908" w:hanging="360"/>
      </w:pPr>
    </w:lvl>
    <w:lvl w:ilvl="4" w:tplc="041A0019" w:tentative="1">
      <w:start w:val="1"/>
      <w:numFmt w:val="lowerLetter"/>
      <w:lvlText w:val="%5."/>
      <w:lvlJc w:val="left"/>
      <w:pPr>
        <w:ind w:left="3628" w:hanging="360"/>
      </w:pPr>
    </w:lvl>
    <w:lvl w:ilvl="5" w:tplc="041A001B" w:tentative="1">
      <w:start w:val="1"/>
      <w:numFmt w:val="lowerRoman"/>
      <w:lvlText w:val="%6."/>
      <w:lvlJc w:val="right"/>
      <w:pPr>
        <w:ind w:left="4348" w:hanging="180"/>
      </w:pPr>
    </w:lvl>
    <w:lvl w:ilvl="6" w:tplc="041A000F" w:tentative="1">
      <w:start w:val="1"/>
      <w:numFmt w:val="decimal"/>
      <w:lvlText w:val="%7."/>
      <w:lvlJc w:val="left"/>
      <w:pPr>
        <w:ind w:left="5068" w:hanging="360"/>
      </w:pPr>
    </w:lvl>
    <w:lvl w:ilvl="7" w:tplc="041A0019" w:tentative="1">
      <w:start w:val="1"/>
      <w:numFmt w:val="lowerLetter"/>
      <w:lvlText w:val="%8."/>
      <w:lvlJc w:val="left"/>
      <w:pPr>
        <w:ind w:left="5788" w:hanging="360"/>
      </w:pPr>
    </w:lvl>
    <w:lvl w:ilvl="8" w:tplc="041A001B" w:tentative="1">
      <w:start w:val="1"/>
      <w:numFmt w:val="lowerRoman"/>
      <w:lvlText w:val="%9."/>
      <w:lvlJc w:val="right"/>
      <w:pPr>
        <w:ind w:left="6508" w:hanging="180"/>
      </w:pPr>
    </w:lvl>
  </w:abstractNum>
  <w:abstractNum w:abstractNumId="17" w15:restartNumberingAfterBreak="0">
    <w:nsid w:val="615417F6"/>
    <w:multiLevelType w:val="hybridMultilevel"/>
    <w:tmpl w:val="560EDBC0"/>
    <w:lvl w:ilvl="0" w:tplc="312853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23B38C1"/>
    <w:multiLevelType w:val="hybridMultilevel"/>
    <w:tmpl w:val="FD0074E8"/>
    <w:lvl w:ilvl="0" w:tplc="21B47260">
      <w:start w:val="1"/>
      <w:numFmt w:val="upperLetter"/>
      <w:lvlText w:val="%1."/>
      <w:lvlJc w:val="left"/>
      <w:pPr>
        <w:ind w:left="720" w:hanging="360"/>
      </w:pPr>
      <w:rPr>
        <w:rFonts w:hint="default"/>
        <w:b/>
        <w:bCs/>
      </w:rPr>
    </w:lvl>
    <w:lvl w:ilvl="1" w:tplc="64520BFC">
      <w:start w:val="1"/>
      <w:numFmt w:val="decimal"/>
      <w:lvlText w:val="B%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50F3811"/>
    <w:multiLevelType w:val="hybridMultilevel"/>
    <w:tmpl w:val="FE86E838"/>
    <w:lvl w:ilvl="0" w:tplc="A0DC88F0">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76239B0"/>
    <w:multiLevelType w:val="hybridMultilevel"/>
    <w:tmpl w:val="9482AADA"/>
    <w:lvl w:ilvl="0" w:tplc="F3386A20">
      <w:start w:val="2"/>
      <w:numFmt w:val="bullet"/>
      <w:lvlText w:val="-"/>
      <w:lvlJc w:val="left"/>
      <w:pPr>
        <w:ind w:left="720" w:hanging="360"/>
      </w:pPr>
      <w:rPr>
        <w:rFonts w:ascii="Times New Roman" w:eastAsiaTheme="minorHAnsi"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20FBB"/>
    <w:multiLevelType w:val="hybridMultilevel"/>
    <w:tmpl w:val="416AE268"/>
    <w:lvl w:ilvl="0" w:tplc="04090001">
      <w:start w:val="1"/>
      <w:numFmt w:val="bullet"/>
      <w:lvlText w:val=""/>
      <w:lvlJc w:val="left"/>
      <w:pPr>
        <w:ind w:left="720" w:hanging="360"/>
      </w:pPr>
      <w:rPr>
        <w:rFonts w:ascii="Symbol" w:hAnsi="Symbol" w:hint="default"/>
        <w:b/>
        <w:bCs/>
      </w:rPr>
    </w:lvl>
    <w:lvl w:ilvl="1" w:tplc="64520BFC">
      <w:start w:val="1"/>
      <w:numFmt w:val="decimal"/>
      <w:lvlText w:val="B%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C023970"/>
    <w:multiLevelType w:val="multilevel"/>
    <w:tmpl w:val="969C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7C63AE"/>
    <w:multiLevelType w:val="hybridMultilevel"/>
    <w:tmpl w:val="96F81BC6"/>
    <w:lvl w:ilvl="0" w:tplc="A3F20A9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85663037">
    <w:abstractNumId w:val="5"/>
  </w:num>
  <w:num w:numId="2" w16cid:durableId="18052241">
    <w:abstractNumId w:val="6"/>
  </w:num>
  <w:num w:numId="3" w16cid:durableId="1947535501">
    <w:abstractNumId w:val="2"/>
  </w:num>
  <w:num w:numId="4" w16cid:durableId="1271475822">
    <w:abstractNumId w:val="17"/>
  </w:num>
  <w:num w:numId="5" w16cid:durableId="927272484">
    <w:abstractNumId w:val="8"/>
  </w:num>
  <w:num w:numId="6" w16cid:durableId="937761238">
    <w:abstractNumId w:val="13"/>
  </w:num>
  <w:num w:numId="7" w16cid:durableId="189343321">
    <w:abstractNumId w:val="4"/>
  </w:num>
  <w:num w:numId="8" w16cid:durableId="469858882">
    <w:abstractNumId w:val="10"/>
  </w:num>
  <w:num w:numId="9" w16cid:durableId="174929011">
    <w:abstractNumId w:val="9"/>
  </w:num>
  <w:num w:numId="10" w16cid:durableId="131412547">
    <w:abstractNumId w:val="3"/>
  </w:num>
  <w:num w:numId="11" w16cid:durableId="1038966792">
    <w:abstractNumId w:val="18"/>
  </w:num>
  <w:num w:numId="12" w16cid:durableId="1631781656">
    <w:abstractNumId w:val="21"/>
  </w:num>
  <w:num w:numId="13" w16cid:durableId="1252855031">
    <w:abstractNumId w:val="14"/>
  </w:num>
  <w:num w:numId="14" w16cid:durableId="326177036">
    <w:abstractNumId w:val="0"/>
  </w:num>
  <w:num w:numId="15" w16cid:durableId="1558779411">
    <w:abstractNumId w:val="19"/>
  </w:num>
  <w:num w:numId="16" w16cid:durableId="1323241479">
    <w:abstractNumId w:val="7"/>
  </w:num>
  <w:num w:numId="17" w16cid:durableId="83185972">
    <w:abstractNumId w:val="11"/>
  </w:num>
  <w:num w:numId="18" w16cid:durableId="769205350">
    <w:abstractNumId w:val="23"/>
  </w:num>
  <w:num w:numId="19" w16cid:durableId="545871356">
    <w:abstractNumId w:val="16"/>
  </w:num>
  <w:num w:numId="20" w16cid:durableId="1461652136">
    <w:abstractNumId w:val="12"/>
  </w:num>
  <w:num w:numId="21" w16cid:durableId="823087546">
    <w:abstractNumId w:val="1"/>
  </w:num>
  <w:num w:numId="22" w16cid:durableId="1640257244">
    <w:abstractNumId w:val="20"/>
  </w:num>
  <w:num w:numId="23" w16cid:durableId="551304656">
    <w:abstractNumId w:val="15"/>
  </w:num>
  <w:num w:numId="24" w16cid:durableId="7370481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2AA"/>
    <w:rsid w:val="00000ED4"/>
    <w:rsid w:val="00004FF5"/>
    <w:rsid w:val="000056FB"/>
    <w:rsid w:val="000063B3"/>
    <w:rsid w:val="00006F22"/>
    <w:rsid w:val="00007234"/>
    <w:rsid w:val="00007A01"/>
    <w:rsid w:val="00010A73"/>
    <w:rsid w:val="0001200F"/>
    <w:rsid w:val="00013562"/>
    <w:rsid w:val="00015500"/>
    <w:rsid w:val="00017F14"/>
    <w:rsid w:val="0002252E"/>
    <w:rsid w:val="00022BC2"/>
    <w:rsid w:val="00022BD6"/>
    <w:rsid w:val="00023EDB"/>
    <w:rsid w:val="00024F72"/>
    <w:rsid w:val="00025EFA"/>
    <w:rsid w:val="0002615E"/>
    <w:rsid w:val="000269A5"/>
    <w:rsid w:val="000306C3"/>
    <w:rsid w:val="00034621"/>
    <w:rsid w:val="00035A0B"/>
    <w:rsid w:val="0004010E"/>
    <w:rsid w:val="00042E6A"/>
    <w:rsid w:val="0005035B"/>
    <w:rsid w:val="00052525"/>
    <w:rsid w:val="00053244"/>
    <w:rsid w:val="00053249"/>
    <w:rsid w:val="000568C6"/>
    <w:rsid w:val="00060BB1"/>
    <w:rsid w:val="0006163E"/>
    <w:rsid w:val="00061965"/>
    <w:rsid w:val="00062090"/>
    <w:rsid w:val="00062D77"/>
    <w:rsid w:val="0006321B"/>
    <w:rsid w:val="000633FE"/>
    <w:rsid w:val="0006652B"/>
    <w:rsid w:val="0007261F"/>
    <w:rsid w:val="00074A12"/>
    <w:rsid w:val="00077A88"/>
    <w:rsid w:val="000806FA"/>
    <w:rsid w:val="00080C34"/>
    <w:rsid w:val="0008100B"/>
    <w:rsid w:val="000833B5"/>
    <w:rsid w:val="00084FF3"/>
    <w:rsid w:val="00090D16"/>
    <w:rsid w:val="00091814"/>
    <w:rsid w:val="000918F7"/>
    <w:rsid w:val="000943F6"/>
    <w:rsid w:val="00097CDF"/>
    <w:rsid w:val="000A026E"/>
    <w:rsid w:val="000A2D7D"/>
    <w:rsid w:val="000A3AE4"/>
    <w:rsid w:val="000A4623"/>
    <w:rsid w:val="000A6A16"/>
    <w:rsid w:val="000B030E"/>
    <w:rsid w:val="000B0EDD"/>
    <w:rsid w:val="000B1083"/>
    <w:rsid w:val="000B2883"/>
    <w:rsid w:val="000B2B45"/>
    <w:rsid w:val="000B3EB2"/>
    <w:rsid w:val="000B4C98"/>
    <w:rsid w:val="000B7FB3"/>
    <w:rsid w:val="000C4516"/>
    <w:rsid w:val="000C637D"/>
    <w:rsid w:val="000C66AC"/>
    <w:rsid w:val="000D279D"/>
    <w:rsid w:val="000D359B"/>
    <w:rsid w:val="000D5D85"/>
    <w:rsid w:val="000D7708"/>
    <w:rsid w:val="000E6EBA"/>
    <w:rsid w:val="000F240F"/>
    <w:rsid w:val="000F30F6"/>
    <w:rsid w:val="000F3933"/>
    <w:rsid w:val="00100A05"/>
    <w:rsid w:val="00103F45"/>
    <w:rsid w:val="00104522"/>
    <w:rsid w:val="00106C2E"/>
    <w:rsid w:val="00106F15"/>
    <w:rsid w:val="00107A8E"/>
    <w:rsid w:val="00116E84"/>
    <w:rsid w:val="0012058B"/>
    <w:rsid w:val="0012074D"/>
    <w:rsid w:val="001233E0"/>
    <w:rsid w:val="00123A1F"/>
    <w:rsid w:val="00123C7C"/>
    <w:rsid w:val="0012729C"/>
    <w:rsid w:val="00130BA8"/>
    <w:rsid w:val="001324E4"/>
    <w:rsid w:val="00134932"/>
    <w:rsid w:val="00135681"/>
    <w:rsid w:val="00136708"/>
    <w:rsid w:val="00136AA5"/>
    <w:rsid w:val="00137D70"/>
    <w:rsid w:val="0014134E"/>
    <w:rsid w:val="00142FB3"/>
    <w:rsid w:val="00154116"/>
    <w:rsid w:val="001545E9"/>
    <w:rsid w:val="00155044"/>
    <w:rsid w:val="00155FF1"/>
    <w:rsid w:val="00160DDE"/>
    <w:rsid w:val="00160EE9"/>
    <w:rsid w:val="0016202E"/>
    <w:rsid w:val="0016499B"/>
    <w:rsid w:val="00165CC4"/>
    <w:rsid w:val="001673AB"/>
    <w:rsid w:val="0016743A"/>
    <w:rsid w:val="0017012D"/>
    <w:rsid w:val="00171A91"/>
    <w:rsid w:val="00172939"/>
    <w:rsid w:val="00174E40"/>
    <w:rsid w:val="00176A13"/>
    <w:rsid w:val="0018184E"/>
    <w:rsid w:val="001821BB"/>
    <w:rsid w:val="00182448"/>
    <w:rsid w:val="00183A8D"/>
    <w:rsid w:val="00183BFC"/>
    <w:rsid w:val="00183F48"/>
    <w:rsid w:val="001869A9"/>
    <w:rsid w:val="00190C7A"/>
    <w:rsid w:val="00190E23"/>
    <w:rsid w:val="0019180A"/>
    <w:rsid w:val="00192931"/>
    <w:rsid w:val="00193E55"/>
    <w:rsid w:val="001977E1"/>
    <w:rsid w:val="001A117B"/>
    <w:rsid w:val="001A1BEF"/>
    <w:rsid w:val="001A6E03"/>
    <w:rsid w:val="001A78B0"/>
    <w:rsid w:val="001B02BB"/>
    <w:rsid w:val="001B05CD"/>
    <w:rsid w:val="001B3D85"/>
    <w:rsid w:val="001B5CE9"/>
    <w:rsid w:val="001B715F"/>
    <w:rsid w:val="001C09E9"/>
    <w:rsid w:val="001C3128"/>
    <w:rsid w:val="001C58A1"/>
    <w:rsid w:val="001C6A46"/>
    <w:rsid w:val="001D08A7"/>
    <w:rsid w:val="001D1EE4"/>
    <w:rsid w:val="001D2C05"/>
    <w:rsid w:val="001D3DE3"/>
    <w:rsid w:val="001D477A"/>
    <w:rsid w:val="001D6C39"/>
    <w:rsid w:val="001E0CCD"/>
    <w:rsid w:val="001E0FEA"/>
    <w:rsid w:val="001E189C"/>
    <w:rsid w:val="001E4069"/>
    <w:rsid w:val="001E6512"/>
    <w:rsid w:val="001F064D"/>
    <w:rsid w:val="001F09CC"/>
    <w:rsid w:val="001F0A09"/>
    <w:rsid w:val="001F0AEF"/>
    <w:rsid w:val="001F1E78"/>
    <w:rsid w:val="001F24D7"/>
    <w:rsid w:val="001F349E"/>
    <w:rsid w:val="001F6AC0"/>
    <w:rsid w:val="001F7274"/>
    <w:rsid w:val="00200AE8"/>
    <w:rsid w:val="00200F2B"/>
    <w:rsid w:val="0020123F"/>
    <w:rsid w:val="002019CA"/>
    <w:rsid w:val="00201D80"/>
    <w:rsid w:val="00203AC2"/>
    <w:rsid w:val="002047C2"/>
    <w:rsid w:val="00205865"/>
    <w:rsid w:val="002072B1"/>
    <w:rsid w:val="00212C77"/>
    <w:rsid w:val="00214093"/>
    <w:rsid w:val="002149FA"/>
    <w:rsid w:val="00216645"/>
    <w:rsid w:val="00216A10"/>
    <w:rsid w:val="00222B55"/>
    <w:rsid w:val="00222BD8"/>
    <w:rsid w:val="002264E5"/>
    <w:rsid w:val="00234F01"/>
    <w:rsid w:val="0024218E"/>
    <w:rsid w:val="00245F23"/>
    <w:rsid w:val="00246523"/>
    <w:rsid w:val="00251626"/>
    <w:rsid w:val="00251791"/>
    <w:rsid w:val="00255256"/>
    <w:rsid w:val="0025542C"/>
    <w:rsid w:val="00255F85"/>
    <w:rsid w:val="00257378"/>
    <w:rsid w:val="00260171"/>
    <w:rsid w:val="00260750"/>
    <w:rsid w:val="00262AE2"/>
    <w:rsid w:val="00262EDB"/>
    <w:rsid w:val="00264FFD"/>
    <w:rsid w:val="00265428"/>
    <w:rsid w:val="00265440"/>
    <w:rsid w:val="00272432"/>
    <w:rsid w:val="002724EB"/>
    <w:rsid w:val="002809DE"/>
    <w:rsid w:val="0028114B"/>
    <w:rsid w:val="00285446"/>
    <w:rsid w:val="00290019"/>
    <w:rsid w:val="00292AA9"/>
    <w:rsid w:val="00294568"/>
    <w:rsid w:val="00297DBE"/>
    <w:rsid w:val="002A1AF3"/>
    <w:rsid w:val="002A3CC0"/>
    <w:rsid w:val="002A46BA"/>
    <w:rsid w:val="002A680E"/>
    <w:rsid w:val="002A757F"/>
    <w:rsid w:val="002B0BB8"/>
    <w:rsid w:val="002B2C83"/>
    <w:rsid w:val="002B447E"/>
    <w:rsid w:val="002C0EB3"/>
    <w:rsid w:val="002C1B60"/>
    <w:rsid w:val="002C2497"/>
    <w:rsid w:val="002C3E5E"/>
    <w:rsid w:val="002C521E"/>
    <w:rsid w:val="002C5324"/>
    <w:rsid w:val="002C6DC5"/>
    <w:rsid w:val="002C735A"/>
    <w:rsid w:val="002C780D"/>
    <w:rsid w:val="002D18FD"/>
    <w:rsid w:val="002D1EA0"/>
    <w:rsid w:val="002D3D4D"/>
    <w:rsid w:val="002D3D94"/>
    <w:rsid w:val="002D3DAC"/>
    <w:rsid w:val="002D4D09"/>
    <w:rsid w:val="002D613B"/>
    <w:rsid w:val="002D700C"/>
    <w:rsid w:val="002E1682"/>
    <w:rsid w:val="002E2565"/>
    <w:rsid w:val="002E3236"/>
    <w:rsid w:val="002E4DB0"/>
    <w:rsid w:val="002E548F"/>
    <w:rsid w:val="002E654A"/>
    <w:rsid w:val="002E6C5B"/>
    <w:rsid w:val="002E6E82"/>
    <w:rsid w:val="002F2A64"/>
    <w:rsid w:val="002F3AC0"/>
    <w:rsid w:val="002F6FE5"/>
    <w:rsid w:val="003007FC"/>
    <w:rsid w:val="00302786"/>
    <w:rsid w:val="00303904"/>
    <w:rsid w:val="00304F26"/>
    <w:rsid w:val="00306E81"/>
    <w:rsid w:val="00310161"/>
    <w:rsid w:val="003106ED"/>
    <w:rsid w:val="003130F3"/>
    <w:rsid w:val="00314ED2"/>
    <w:rsid w:val="003154C3"/>
    <w:rsid w:val="003226E1"/>
    <w:rsid w:val="003228DB"/>
    <w:rsid w:val="00322E4D"/>
    <w:rsid w:val="00324C39"/>
    <w:rsid w:val="00325283"/>
    <w:rsid w:val="00330412"/>
    <w:rsid w:val="00331CE1"/>
    <w:rsid w:val="003375B3"/>
    <w:rsid w:val="003406FA"/>
    <w:rsid w:val="00343F7C"/>
    <w:rsid w:val="003444D6"/>
    <w:rsid w:val="0034539B"/>
    <w:rsid w:val="003467B0"/>
    <w:rsid w:val="003472D7"/>
    <w:rsid w:val="0034756E"/>
    <w:rsid w:val="00347BFB"/>
    <w:rsid w:val="00347FF6"/>
    <w:rsid w:val="00350A26"/>
    <w:rsid w:val="00350C7F"/>
    <w:rsid w:val="00351EE5"/>
    <w:rsid w:val="003570D7"/>
    <w:rsid w:val="00357D67"/>
    <w:rsid w:val="003609C6"/>
    <w:rsid w:val="003622D4"/>
    <w:rsid w:val="00363B56"/>
    <w:rsid w:val="003664D9"/>
    <w:rsid w:val="003704A9"/>
    <w:rsid w:val="003704F9"/>
    <w:rsid w:val="0037087F"/>
    <w:rsid w:val="00371F88"/>
    <w:rsid w:val="003743BC"/>
    <w:rsid w:val="00374DB5"/>
    <w:rsid w:val="003760C3"/>
    <w:rsid w:val="00376BCD"/>
    <w:rsid w:val="00382BB4"/>
    <w:rsid w:val="003835EE"/>
    <w:rsid w:val="003877EE"/>
    <w:rsid w:val="00387D92"/>
    <w:rsid w:val="00393A96"/>
    <w:rsid w:val="00393F3B"/>
    <w:rsid w:val="00395EB6"/>
    <w:rsid w:val="003A18E9"/>
    <w:rsid w:val="003A3599"/>
    <w:rsid w:val="003A3AA9"/>
    <w:rsid w:val="003A5944"/>
    <w:rsid w:val="003A60C4"/>
    <w:rsid w:val="003B2A4E"/>
    <w:rsid w:val="003B4BE1"/>
    <w:rsid w:val="003B62AA"/>
    <w:rsid w:val="003C3E19"/>
    <w:rsid w:val="003C7728"/>
    <w:rsid w:val="003D33DE"/>
    <w:rsid w:val="003D6425"/>
    <w:rsid w:val="003E0C4C"/>
    <w:rsid w:val="003E1A0D"/>
    <w:rsid w:val="003E3136"/>
    <w:rsid w:val="003F0EFB"/>
    <w:rsid w:val="003F43F7"/>
    <w:rsid w:val="003F49F7"/>
    <w:rsid w:val="00402F71"/>
    <w:rsid w:val="0040423D"/>
    <w:rsid w:val="00404925"/>
    <w:rsid w:val="004050D1"/>
    <w:rsid w:val="0040570E"/>
    <w:rsid w:val="0040778F"/>
    <w:rsid w:val="00410A52"/>
    <w:rsid w:val="0041122B"/>
    <w:rsid w:val="00411B01"/>
    <w:rsid w:val="00416251"/>
    <w:rsid w:val="00422561"/>
    <w:rsid w:val="00422AAF"/>
    <w:rsid w:val="00422DED"/>
    <w:rsid w:val="00430C43"/>
    <w:rsid w:val="004318C9"/>
    <w:rsid w:val="004333CD"/>
    <w:rsid w:val="004355BD"/>
    <w:rsid w:val="00435C7E"/>
    <w:rsid w:val="004379B5"/>
    <w:rsid w:val="004401A0"/>
    <w:rsid w:val="004429C0"/>
    <w:rsid w:val="00445AD5"/>
    <w:rsid w:val="00446CE0"/>
    <w:rsid w:val="004477D2"/>
    <w:rsid w:val="00452059"/>
    <w:rsid w:val="0045569D"/>
    <w:rsid w:val="0045683C"/>
    <w:rsid w:val="00457132"/>
    <w:rsid w:val="004621A0"/>
    <w:rsid w:val="004644F2"/>
    <w:rsid w:val="004653B1"/>
    <w:rsid w:val="00466049"/>
    <w:rsid w:val="0047264A"/>
    <w:rsid w:val="004766B3"/>
    <w:rsid w:val="0048027E"/>
    <w:rsid w:val="00484B30"/>
    <w:rsid w:val="00485B2D"/>
    <w:rsid w:val="004861BA"/>
    <w:rsid w:val="004933A2"/>
    <w:rsid w:val="00495082"/>
    <w:rsid w:val="004961B7"/>
    <w:rsid w:val="00497D6B"/>
    <w:rsid w:val="004A1965"/>
    <w:rsid w:val="004A34AE"/>
    <w:rsid w:val="004A534C"/>
    <w:rsid w:val="004A5860"/>
    <w:rsid w:val="004A7D86"/>
    <w:rsid w:val="004B0286"/>
    <w:rsid w:val="004B1425"/>
    <w:rsid w:val="004B4392"/>
    <w:rsid w:val="004B57E9"/>
    <w:rsid w:val="004C076B"/>
    <w:rsid w:val="004C0D32"/>
    <w:rsid w:val="004C0E53"/>
    <w:rsid w:val="004C73FE"/>
    <w:rsid w:val="004C79E2"/>
    <w:rsid w:val="004D0088"/>
    <w:rsid w:val="004D18DF"/>
    <w:rsid w:val="004D2D3F"/>
    <w:rsid w:val="004D4E9A"/>
    <w:rsid w:val="004E056B"/>
    <w:rsid w:val="004E227B"/>
    <w:rsid w:val="004E2B3B"/>
    <w:rsid w:val="004E415A"/>
    <w:rsid w:val="004E435F"/>
    <w:rsid w:val="004E4F63"/>
    <w:rsid w:val="004F2FAA"/>
    <w:rsid w:val="004F34F2"/>
    <w:rsid w:val="004F56B3"/>
    <w:rsid w:val="004F5BD8"/>
    <w:rsid w:val="004F663E"/>
    <w:rsid w:val="004F7BF0"/>
    <w:rsid w:val="005045A6"/>
    <w:rsid w:val="0050645C"/>
    <w:rsid w:val="00506631"/>
    <w:rsid w:val="00512113"/>
    <w:rsid w:val="00514ACD"/>
    <w:rsid w:val="005154D0"/>
    <w:rsid w:val="00521381"/>
    <w:rsid w:val="005220A1"/>
    <w:rsid w:val="005234F2"/>
    <w:rsid w:val="00523F95"/>
    <w:rsid w:val="00527C40"/>
    <w:rsid w:val="00531070"/>
    <w:rsid w:val="00532466"/>
    <w:rsid w:val="00534C7F"/>
    <w:rsid w:val="00534E66"/>
    <w:rsid w:val="00535BA6"/>
    <w:rsid w:val="00537DF9"/>
    <w:rsid w:val="005402BE"/>
    <w:rsid w:val="00542F84"/>
    <w:rsid w:val="00543FC3"/>
    <w:rsid w:val="00544F97"/>
    <w:rsid w:val="00550501"/>
    <w:rsid w:val="00551662"/>
    <w:rsid w:val="00551FEF"/>
    <w:rsid w:val="005520B7"/>
    <w:rsid w:val="00552A81"/>
    <w:rsid w:val="0055514D"/>
    <w:rsid w:val="005551BD"/>
    <w:rsid w:val="00555AB0"/>
    <w:rsid w:val="0055640E"/>
    <w:rsid w:val="005574EB"/>
    <w:rsid w:val="0056136B"/>
    <w:rsid w:val="00562EE4"/>
    <w:rsid w:val="0056558A"/>
    <w:rsid w:val="00570372"/>
    <w:rsid w:val="0057319A"/>
    <w:rsid w:val="00573619"/>
    <w:rsid w:val="00574AAA"/>
    <w:rsid w:val="00577363"/>
    <w:rsid w:val="00580762"/>
    <w:rsid w:val="00582B4C"/>
    <w:rsid w:val="005833EB"/>
    <w:rsid w:val="00592AF2"/>
    <w:rsid w:val="00593BDB"/>
    <w:rsid w:val="005961E7"/>
    <w:rsid w:val="00597C70"/>
    <w:rsid w:val="005A04EC"/>
    <w:rsid w:val="005A141E"/>
    <w:rsid w:val="005A1ABE"/>
    <w:rsid w:val="005A397A"/>
    <w:rsid w:val="005A67A4"/>
    <w:rsid w:val="005B21C9"/>
    <w:rsid w:val="005B255B"/>
    <w:rsid w:val="005B296C"/>
    <w:rsid w:val="005B69D7"/>
    <w:rsid w:val="005B6C08"/>
    <w:rsid w:val="005B7D77"/>
    <w:rsid w:val="005C113B"/>
    <w:rsid w:val="005C2CD4"/>
    <w:rsid w:val="005C2D70"/>
    <w:rsid w:val="005C61F4"/>
    <w:rsid w:val="005D1FE4"/>
    <w:rsid w:val="005D37CC"/>
    <w:rsid w:val="005D3832"/>
    <w:rsid w:val="005D3F5B"/>
    <w:rsid w:val="005D6999"/>
    <w:rsid w:val="005D7603"/>
    <w:rsid w:val="005E27CC"/>
    <w:rsid w:val="005E36EF"/>
    <w:rsid w:val="005E37C0"/>
    <w:rsid w:val="005E5162"/>
    <w:rsid w:val="005F0BAA"/>
    <w:rsid w:val="00601383"/>
    <w:rsid w:val="00604809"/>
    <w:rsid w:val="00606329"/>
    <w:rsid w:val="006106C6"/>
    <w:rsid w:val="00620320"/>
    <w:rsid w:val="00620593"/>
    <w:rsid w:val="00621001"/>
    <w:rsid w:val="006234C6"/>
    <w:rsid w:val="00624312"/>
    <w:rsid w:val="00630E18"/>
    <w:rsid w:val="006341AA"/>
    <w:rsid w:val="00637EB2"/>
    <w:rsid w:val="00641C89"/>
    <w:rsid w:val="00642A91"/>
    <w:rsid w:val="00643D2E"/>
    <w:rsid w:val="00646057"/>
    <w:rsid w:val="0064687D"/>
    <w:rsid w:val="006505B7"/>
    <w:rsid w:val="006519FE"/>
    <w:rsid w:val="006523C5"/>
    <w:rsid w:val="0065358F"/>
    <w:rsid w:val="006563D8"/>
    <w:rsid w:val="00657943"/>
    <w:rsid w:val="006612E6"/>
    <w:rsid w:val="00661479"/>
    <w:rsid w:val="00662083"/>
    <w:rsid w:val="006630CA"/>
    <w:rsid w:val="00666A50"/>
    <w:rsid w:val="00667674"/>
    <w:rsid w:val="00670B3B"/>
    <w:rsid w:val="00670DD3"/>
    <w:rsid w:val="00674B4C"/>
    <w:rsid w:val="00681D8E"/>
    <w:rsid w:val="00684CCC"/>
    <w:rsid w:val="006852E0"/>
    <w:rsid w:val="00685600"/>
    <w:rsid w:val="006864FA"/>
    <w:rsid w:val="0068691D"/>
    <w:rsid w:val="00687CF5"/>
    <w:rsid w:val="006913DC"/>
    <w:rsid w:val="00693636"/>
    <w:rsid w:val="00694CE3"/>
    <w:rsid w:val="00695334"/>
    <w:rsid w:val="00697ECF"/>
    <w:rsid w:val="006A2BA2"/>
    <w:rsid w:val="006A603F"/>
    <w:rsid w:val="006A61C2"/>
    <w:rsid w:val="006A7B73"/>
    <w:rsid w:val="006B12C6"/>
    <w:rsid w:val="006B2911"/>
    <w:rsid w:val="006B70D6"/>
    <w:rsid w:val="006B73CA"/>
    <w:rsid w:val="006C1221"/>
    <w:rsid w:val="006C1B46"/>
    <w:rsid w:val="006C500F"/>
    <w:rsid w:val="006D0EFE"/>
    <w:rsid w:val="006E1000"/>
    <w:rsid w:val="006E1ED3"/>
    <w:rsid w:val="006E3C47"/>
    <w:rsid w:val="006E423F"/>
    <w:rsid w:val="006E4C85"/>
    <w:rsid w:val="006E7E79"/>
    <w:rsid w:val="006F0AF1"/>
    <w:rsid w:val="0070025F"/>
    <w:rsid w:val="00701277"/>
    <w:rsid w:val="0070232F"/>
    <w:rsid w:val="00703F6D"/>
    <w:rsid w:val="00705553"/>
    <w:rsid w:val="007055C1"/>
    <w:rsid w:val="00705AEC"/>
    <w:rsid w:val="007063B2"/>
    <w:rsid w:val="00706F8A"/>
    <w:rsid w:val="00710E76"/>
    <w:rsid w:val="00711480"/>
    <w:rsid w:val="00716717"/>
    <w:rsid w:val="0072200E"/>
    <w:rsid w:val="00722A42"/>
    <w:rsid w:val="00722CD7"/>
    <w:rsid w:val="00722E9B"/>
    <w:rsid w:val="00723151"/>
    <w:rsid w:val="00723463"/>
    <w:rsid w:val="0072388B"/>
    <w:rsid w:val="00723D2D"/>
    <w:rsid w:val="00724D06"/>
    <w:rsid w:val="00725918"/>
    <w:rsid w:val="007314AE"/>
    <w:rsid w:val="0073514A"/>
    <w:rsid w:val="007352AB"/>
    <w:rsid w:val="007356EB"/>
    <w:rsid w:val="0073645B"/>
    <w:rsid w:val="007372E0"/>
    <w:rsid w:val="00740A95"/>
    <w:rsid w:val="00740D20"/>
    <w:rsid w:val="00746B8E"/>
    <w:rsid w:val="00747AAB"/>
    <w:rsid w:val="00750A83"/>
    <w:rsid w:val="00751E56"/>
    <w:rsid w:val="00751E8D"/>
    <w:rsid w:val="0075530F"/>
    <w:rsid w:val="00756054"/>
    <w:rsid w:val="00757B83"/>
    <w:rsid w:val="00762E1E"/>
    <w:rsid w:val="00763F9F"/>
    <w:rsid w:val="00764E9D"/>
    <w:rsid w:val="00770942"/>
    <w:rsid w:val="00771540"/>
    <w:rsid w:val="00774856"/>
    <w:rsid w:val="00777F94"/>
    <w:rsid w:val="0078002E"/>
    <w:rsid w:val="00780078"/>
    <w:rsid w:val="0078018B"/>
    <w:rsid w:val="007816B1"/>
    <w:rsid w:val="00781868"/>
    <w:rsid w:val="00781CF4"/>
    <w:rsid w:val="0078227B"/>
    <w:rsid w:val="0078229F"/>
    <w:rsid w:val="00783788"/>
    <w:rsid w:val="0078619E"/>
    <w:rsid w:val="00786A42"/>
    <w:rsid w:val="0078761F"/>
    <w:rsid w:val="007A019A"/>
    <w:rsid w:val="007A0C6B"/>
    <w:rsid w:val="007B0980"/>
    <w:rsid w:val="007B0D18"/>
    <w:rsid w:val="007B1CC1"/>
    <w:rsid w:val="007B3BF1"/>
    <w:rsid w:val="007B5D46"/>
    <w:rsid w:val="007C0405"/>
    <w:rsid w:val="007C2E44"/>
    <w:rsid w:val="007C6DC3"/>
    <w:rsid w:val="007D0164"/>
    <w:rsid w:val="007D0503"/>
    <w:rsid w:val="007D52FE"/>
    <w:rsid w:val="007D5EA1"/>
    <w:rsid w:val="007D6B18"/>
    <w:rsid w:val="007E0823"/>
    <w:rsid w:val="007E1CD1"/>
    <w:rsid w:val="007E29D6"/>
    <w:rsid w:val="007E5456"/>
    <w:rsid w:val="007E679C"/>
    <w:rsid w:val="007E7193"/>
    <w:rsid w:val="007E7FCA"/>
    <w:rsid w:val="007F0449"/>
    <w:rsid w:val="007F0C44"/>
    <w:rsid w:val="007F1F32"/>
    <w:rsid w:val="007F209A"/>
    <w:rsid w:val="007F3F59"/>
    <w:rsid w:val="007F62A5"/>
    <w:rsid w:val="007F68B1"/>
    <w:rsid w:val="00801C12"/>
    <w:rsid w:val="00804BF4"/>
    <w:rsid w:val="00810E00"/>
    <w:rsid w:val="008121BB"/>
    <w:rsid w:val="00814761"/>
    <w:rsid w:val="00814F35"/>
    <w:rsid w:val="0081544B"/>
    <w:rsid w:val="00815E4C"/>
    <w:rsid w:val="008216D4"/>
    <w:rsid w:val="00826CB1"/>
    <w:rsid w:val="00827407"/>
    <w:rsid w:val="00827AF1"/>
    <w:rsid w:val="008310ED"/>
    <w:rsid w:val="008323A6"/>
    <w:rsid w:val="00833CD9"/>
    <w:rsid w:val="0083415E"/>
    <w:rsid w:val="008348F7"/>
    <w:rsid w:val="0083717E"/>
    <w:rsid w:val="00837629"/>
    <w:rsid w:val="008401F5"/>
    <w:rsid w:val="008420DC"/>
    <w:rsid w:val="00843163"/>
    <w:rsid w:val="0084348E"/>
    <w:rsid w:val="008459DC"/>
    <w:rsid w:val="00847617"/>
    <w:rsid w:val="00850610"/>
    <w:rsid w:val="0085158A"/>
    <w:rsid w:val="00852316"/>
    <w:rsid w:val="00852F44"/>
    <w:rsid w:val="0085392B"/>
    <w:rsid w:val="00855805"/>
    <w:rsid w:val="00857092"/>
    <w:rsid w:val="008608D3"/>
    <w:rsid w:val="0086124E"/>
    <w:rsid w:val="00861D46"/>
    <w:rsid w:val="00862094"/>
    <w:rsid w:val="00862C7F"/>
    <w:rsid w:val="008635F6"/>
    <w:rsid w:val="00863CD8"/>
    <w:rsid w:val="00864018"/>
    <w:rsid w:val="00865200"/>
    <w:rsid w:val="00866B97"/>
    <w:rsid w:val="00867214"/>
    <w:rsid w:val="008672FD"/>
    <w:rsid w:val="008678D0"/>
    <w:rsid w:val="00870CA2"/>
    <w:rsid w:val="0087105A"/>
    <w:rsid w:val="0087406D"/>
    <w:rsid w:val="00874109"/>
    <w:rsid w:val="00875683"/>
    <w:rsid w:val="008760FA"/>
    <w:rsid w:val="00877C78"/>
    <w:rsid w:val="00877D1E"/>
    <w:rsid w:val="0088526E"/>
    <w:rsid w:val="00885733"/>
    <w:rsid w:val="00890720"/>
    <w:rsid w:val="00890E11"/>
    <w:rsid w:val="008925D7"/>
    <w:rsid w:val="00893752"/>
    <w:rsid w:val="00896859"/>
    <w:rsid w:val="00897F43"/>
    <w:rsid w:val="008A2325"/>
    <w:rsid w:val="008A3DA4"/>
    <w:rsid w:val="008A4293"/>
    <w:rsid w:val="008A76AC"/>
    <w:rsid w:val="008B69D3"/>
    <w:rsid w:val="008B76A7"/>
    <w:rsid w:val="008C1FCD"/>
    <w:rsid w:val="008C337C"/>
    <w:rsid w:val="008C62CE"/>
    <w:rsid w:val="008C65C2"/>
    <w:rsid w:val="008C6A69"/>
    <w:rsid w:val="008C6A91"/>
    <w:rsid w:val="008D1FC0"/>
    <w:rsid w:val="008D23E3"/>
    <w:rsid w:val="008D2EA5"/>
    <w:rsid w:val="008D4980"/>
    <w:rsid w:val="008D4A39"/>
    <w:rsid w:val="008D4E21"/>
    <w:rsid w:val="008D5261"/>
    <w:rsid w:val="008D63F6"/>
    <w:rsid w:val="008E0979"/>
    <w:rsid w:val="008E1163"/>
    <w:rsid w:val="008E16C4"/>
    <w:rsid w:val="008E1E30"/>
    <w:rsid w:val="008E3646"/>
    <w:rsid w:val="008E4198"/>
    <w:rsid w:val="008E687F"/>
    <w:rsid w:val="008E6CDF"/>
    <w:rsid w:val="008E6EE2"/>
    <w:rsid w:val="008F0A12"/>
    <w:rsid w:val="008F0D4E"/>
    <w:rsid w:val="008F2D3D"/>
    <w:rsid w:val="008F48FA"/>
    <w:rsid w:val="008F6175"/>
    <w:rsid w:val="008F6A87"/>
    <w:rsid w:val="009003B2"/>
    <w:rsid w:val="009034C0"/>
    <w:rsid w:val="00904A0B"/>
    <w:rsid w:val="009144E4"/>
    <w:rsid w:val="00915371"/>
    <w:rsid w:val="0092049B"/>
    <w:rsid w:val="00921D6C"/>
    <w:rsid w:val="0092779E"/>
    <w:rsid w:val="0093046E"/>
    <w:rsid w:val="0093298F"/>
    <w:rsid w:val="009332BA"/>
    <w:rsid w:val="0093514E"/>
    <w:rsid w:val="00941E10"/>
    <w:rsid w:val="009457B4"/>
    <w:rsid w:val="00946514"/>
    <w:rsid w:val="009467D8"/>
    <w:rsid w:val="00953565"/>
    <w:rsid w:val="009567F6"/>
    <w:rsid w:val="009619C6"/>
    <w:rsid w:val="0096200F"/>
    <w:rsid w:val="00963FFF"/>
    <w:rsid w:val="00964310"/>
    <w:rsid w:val="00964C9D"/>
    <w:rsid w:val="009656D0"/>
    <w:rsid w:val="00965B50"/>
    <w:rsid w:val="0096721C"/>
    <w:rsid w:val="009709C6"/>
    <w:rsid w:val="009711ED"/>
    <w:rsid w:val="0097281B"/>
    <w:rsid w:val="00973166"/>
    <w:rsid w:val="00974839"/>
    <w:rsid w:val="00974C61"/>
    <w:rsid w:val="00976A58"/>
    <w:rsid w:val="009774CB"/>
    <w:rsid w:val="00977E5E"/>
    <w:rsid w:val="00981A3F"/>
    <w:rsid w:val="00981C6F"/>
    <w:rsid w:val="00985362"/>
    <w:rsid w:val="009853A8"/>
    <w:rsid w:val="00985949"/>
    <w:rsid w:val="00987BA4"/>
    <w:rsid w:val="00987D6E"/>
    <w:rsid w:val="00991BA0"/>
    <w:rsid w:val="00991BF6"/>
    <w:rsid w:val="0099636B"/>
    <w:rsid w:val="009A0668"/>
    <w:rsid w:val="009A0DE2"/>
    <w:rsid w:val="009A0FDF"/>
    <w:rsid w:val="009A3DED"/>
    <w:rsid w:val="009A4E96"/>
    <w:rsid w:val="009A76F1"/>
    <w:rsid w:val="009B04A5"/>
    <w:rsid w:val="009B1142"/>
    <w:rsid w:val="009B1831"/>
    <w:rsid w:val="009B4B75"/>
    <w:rsid w:val="009C01D4"/>
    <w:rsid w:val="009C1D7B"/>
    <w:rsid w:val="009C367B"/>
    <w:rsid w:val="009C45A5"/>
    <w:rsid w:val="009C47D8"/>
    <w:rsid w:val="009C4DFA"/>
    <w:rsid w:val="009C5A7A"/>
    <w:rsid w:val="009C6EA7"/>
    <w:rsid w:val="009C7995"/>
    <w:rsid w:val="009D3F13"/>
    <w:rsid w:val="009D64F7"/>
    <w:rsid w:val="009E053D"/>
    <w:rsid w:val="009E12E5"/>
    <w:rsid w:val="009E1CB3"/>
    <w:rsid w:val="009E458D"/>
    <w:rsid w:val="009E4766"/>
    <w:rsid w:val="009F4A6D"/>
    <w:rsid w:val="009F4B90"/>
    <w:rsid w:val="009F4FE0"/>
    <w:rsid w:val="009F6592"/>
    <w:rsid w:val="009F660C"/>
    <w:rsid w:val="00A00A8B"/>
    <w:rsid w:val="00A013A3"/>
    <w:rsid w:val="00A0283D"/>
    <w:rsid w:val="00A03357"/>
    <w:rsid w:val="00A04926"/>
    <w:rsid w:val="00A04E53"/>
    <w:rsid w:val="00A10D67"/>
    <w:rsid w:val="00A111FB"/>
    <w:rsid w:val="00A11C82"/>
    <w:rsid w:val="00A14346"/>
    <w:rsid w:val="00A15703"/>
    <w:rsid w:val="00A17305"/>
    <w:rsid w:val="00A1791B"/>
    <w:rsid w:val="00A205DF"/>
    <w:rsid w:val="00A2377A"/>
    <w:rsid w:val="00A238D2"/>
    <w:rsid w:val="00A23C1F"/>
    <w:rsid w:val="00A251F2"/>
    <w:rsid w:val="00A257A3"/>
    <w:rsid w:val="00A2711B"/>
    <w:rsid w:val="00A27A05"/>
    <w:rsid w:val="00A27B19"/>
    <w:rsid w:val="00A27BE2"/>
    <w:rsid w:val="00A3011D"/>
    <w:rsid w:val="00A312E8"/>
    <w:rsid w:val="00A3243B"/>
    <w:rsid w:val="00A32451"/>
    <w:rsid w:val="00A35357"/>
    <w:rsid w:val="00A35846"/>
    <w:rsid w:val="00A3620B"/>
    <w:rsid w:val="00A364EB"/>
    <w:rsid w:val="00A365C9"/>
    <w:rsid w:val="00A4169C"/>
    <w:rsid w:val="00A41FD7"/>
    <w:rsid w:val="00A42988"/>
    <w:rsid w:val="00A43240"/>
    <w:rsid w:val="00A44CF2"/>
    <w:rsid w:val="00A44E9F"/>
    <w:rsid w:val="00A46519"/>
    <w:rsid w:val="00A5528E"/>
    <w:rsid w:val="00A5745E"/>
    <w:rsid w:val="00A57EC5"/>
    <w:rsid w:val="00A6172F"/>
    <w:rsid w:val="00A62755"/>
    <w:rsid w:val="00A63965"/>
    <w:rsid w:val="00A6641C"/>
    <w:rsid w:val="00A70B23"/>
    <w:rsid w:val="00A71887"/>
    <w:rsid w:val="00A71A96"/>
    <w:rsid w:val="00A74175"/>
    <w:rsid w:val="00A743B4"/>
    <w:rsid w:val="00A85F51"/>
    <w:rsid w:val="00A873BA"/>
    <w:rsid w:val="00A87D4C"/>
    <w:rsid w:val="00A91612"/>
    <w:rsid w:val="00A91F03"/>
    <w:rsid w:val="00A92583"/>
    <w:rsid w:val="00A937EF"/>
    <w:rsid w:val="00A94A1D"/>
    <w:rsid w:val="00A95354"/>
    <w:rsid w:val="00AA4F03"/>
    <w:rsid w:val="00AA694D"/>
    <w:rsid w:val="00AB32CF"/>
    <w:rsid w:val="00AB394B"/>
    <w:rsid w:val="00AB42D7"/>
    <w:rsid w:val="00AC23FC"/>
    <w:rsid w:val="00AC447B"/>
    <w:rsid w:val="00AC49A5"/>
    <w:rsid w:val="00AC52EB"/>
    <w:rsid w:val="00AC53C3"/>
    <w:rsid w:val="00AD0878"/>
    <w:rsid w:val="00AD7794"/>
    <w:rsid w:val="00AE2400"/>
    <w:rsid w:val="00AE4701"/>
    <w:rsid w:val="00AF0BAD"/>
    <w:rsid w:val="00AF13A5"/>
    <w:rsid w:val="00AF3A5A"/>
    <w:rsid w:val="00AF4534"/>
    <w:rsid w:val="00B01D4A"/>
    <w:rsid w:val="00B039C6"/>
    <w:rsid w:val="00B041D3"/>
    <w:rsid w:val="00B05C78"/>
    <w:rsid w:val="00B07887"/>
    <w:rsid w:val="00B17039"/>
    <w:rsid w:val="00B26233"/>
    <w:rsid w:val="00B2664B"/>
    <w:rsid w:val="00B26738"/>
    <w:rsid w:val="00B27D41"/>
    <w:rsid w:val="00B318CA"/>
    <w:rsid w:val="00B328C8"/>
    <w:rsid w:val="00B3382B"/>
    <w:rsid w:val="00B34F43"/>
    <w:rsid w:val="00B40932"/>
    <w:rsid w:val="00B41A0F"/>
    <w:rsid w:val="00B42C90"/>
    <w:rsid w:val="00B445D0"/>
    <w:rsid w:val="00B4596A"/>
    <w:rsid w:val="00B47144"/>
    <w:rsid w:val="00B47CF1"/>
    <w:rsid w:val="00B501D1"/>
    <w:rsid w:val="00B51E39"/>
    <w:rsid w:val="00B53022"/>
    <w:rsid w:val="00B5330F"/>
    <w:rsid w:val="00B54C42"/>
    <w:rsid w:val="00B57468"/>
    <w:rsid w:val="00B57A5C"/>
    <w:rsid w:val="00B60EEF"/>
    <w:rsid w:val="00B61A74"/>
    <w:rsid w:val="00B63758"/>
    <w:rsid w:val="00B6564E"/>
    <w:rsid w:val="00B65E63"/>
    <w:rsid w:val="00B661CC"/>
    <w:rsid w:val="00B66B75"/>
    <w:rsid w:val="00B67104"/>
    <w:rsid w:val="00B674ED"/>
    <w:rsid w:val="00B67773"/>
    <w:rsid w:val="00B72DC4"/>
    <w:rsid w:val="00B75E6F"/>
    <w:rsid w:val="00B77E15"/>
    <w:rsid w:val="00B80537"/>
    <w:rsid w:val="00B81BCC"/>
    <w:rsid w:val="00B82186"/>
    <w:rsid w:val="00B853A9"/>
    <w:rsid w:val="00B904F9"/>
    <w:rsid w:val="00B9087A"/>
    <w:rsid w:val="00B90AD4"/>
    <w:rsid w:val="00B91C3E"/>
    <w:rsid w:val="00B92180"/>
    <w:rsid w:val="00B9236B"/>
    <w:rsid w:val="00B92690"/>
    <w:rsid w:val="00B93356"/>
    <w:rsid w:val="00B9514C"/>
    <w:rsid w:val="00B97088"/>
    <w:rsid w:val="00BA05C4"/>
    <w:rsid w:val="00BA12B6"/>
    <w:rsid w:val="00BA1AF1"/>
    <w:rsid w:val="00BA6410"/>
    <w:rsid w:val="00BA6A8B"/>
    <w:rsid w:val="00BC0ABF"/>
    <w:rsid w:val="00BC1F9B"/>
    <w:rsid w:val="00BC3CF5"/>
    <w:rsid w:val="00BC59EF"/>
    <w:rsid w:val="00BD1448"/>
    <w:rsid w:val="00BD2AC5"/>
    <w:rsid w:val="00BD693B"/>
    <w:rsid w:val="00BD6DAF"/>
    <w:rsid w:val="00BD72FF"/>
    <w:rsid w:val="00BE2228"/>
    <w:rsid w:val="00BE2D21"/>
    <w:rsid w:val="00BE5336"/>
    <w:rsid w:val="00BE5BE0"/>
    <w:rsid w:val="00BE7C2C"/>
    <w:rsid w:val="00BF11B0"/>
    <w:rsid w:val="00BF1E8D"/>
    <w:rsid w:val="00BF2A98"/>
    <w:rsid w:val="00BF3357"/>
    <w:rsid w:val="00BF542F"/>
    <w:rsid w:val="00BF60B3"/>
    <w:rsid w:val="00BF667F"/>
    <w:rsid w:val="00BF6FF1"/>
    <w:rsid w:val="00C04016"/>
    <w:rsid w:val="00C05D39"/>
    <w:rsid w:val="00C06D01"/>
    <w:rsid w:val="00C11B99"/>
    <w:rsid w:val="00C12166"/>
    <w:rsid w:val="00C23149"/>
    <w:rsid w:val="00C2376D"/>
    <w:rsid w:val="00C263CF"/>
    <w:rsid w:val="00C26BFC"/>
    <w:rsid w:val="00C300E0"/>
    <w:rsid w:val="00C302EE"/>
    <w:rsid w:val="00C34D96"/>
    <w:rsid w:val="00C35166"/>
    <w:rsid w:val="00C355BC"/>
    <w:rsid w:val="00C41B45"/>
    <w:rsid w:val="00C42735"/>
    <w:rsid w:val="00C428D6"/>
    <w:rsid w:val="00C42B07"/>
    <w:rsid w:val="00C43345"/>
    <w:rsid w:val="00C44CA7"/>
    <w:rsid w:val="00C44D2E"/>
    <w:rsid w:val="00C4601D"/>
    <w:rsid w:val="00C504FC"/>
    <w:rsid w:val="00C53F3C"/>
    <w:rsid w:val="00C61AFF"/>
    <w:rsid w:val="00C655C4"/>
    <w:rsid w:val="00C6578F"/>
    <w:rsid w:val="00C670B2"/>
    <w:rsid w:val="00C70E72"/>
    <w:rsid w:val="00C712F2"/>
    <w:rsid w:val="00C721A1"/>
    <w:rsid w:val="00C73EF0"/>
    <w:rsid w:val="00C75C17"/>
    <w:rsid w:val="00C81CCB"/>
    <w:rsid w:val="00C81F5D"/>
    <w:rsid w:val="00C85613"/>
    <w:rsid w:val="00C857F2"/>
    <w:rsid w:val="00C85925"/>
    <w:rsid w:val="00C932EF"/>
    <w:rsid w:val="00C94E4A"/>
    <w:rsid w:val="00C9546F"/>
    <w:rsid w:val="00C97195"/>
    <w:rsid w:val="00CB029E"/>
    <w:rsid w:val="00CB0D2B"/>
    <w:rsid w:val="00CB1006"/>
    <w:rsid w:val="00CB1BD9"/>
    <w:rsid w:val="00CB31E0"/>
    <w:rsid w:val="00CC0039"/>
    <w:rsid w:val="00CC15D1"/>
    <w:rsid w:val="00CC30DD"/>
    <w:rsid w:val="00CC4277"/>
    <w:rsid w:val="00CD03D1"/>
    <w:rsid w:val="00CD4FE9"/>
    <w:rsid w:val="00CD51BF"/>
    <w:rsid w:val="00CD5269"/>
    <w:rsid w:val="00CD529E"/>
    <w:rsid w:val="00CD7665"/>
    <w:rsid w:val="00CE0E70"/>
    <w:rsid w:val="00CE17D5"/>
    <w:rsid w:val="00CE2807"/>
    <w:rsid w:val="00CE2A5B"/>
    <w:rsid w:val="00CE5D40"/>
    <w:rsid w:val="00CF3EF3"/>
    <w:rsid w:val="00CF4EE0"/>
    <w:rsid w:val="00CF5912"/>
    <w:rsid w:val="00CF6806"/>
    <w:rsid w:val="00D02696"/>
    <w:rsid w:val="00D03253"/>
    <w:rsid w:val="00D03865"/>
    <w:rsid w:val="00D04918"/>
    <w:rsid w:val="00D07EA3"/>
    <w:rsid w:val="00D11EA6"/>
    <w:rsid w:val="00D20512"/>
    <w:rsid w:val="00D25267"/>
    <w:rsid w:val="00D265CA"/>
    <w:rsid w:val="00D27B91"/>
    <w:rsid w:val="00D303CB"/>
    <w:rsid w:val="00D30CD8"/>
    <w:rsid w:val="00D30FBE"/>
    <w:rsid w:val="00D31C61"/>
    <w:rsid w:val="00D33A42"/>
    <w:rsid w:val="00D34982"/>
    <w:rsid w:val="00D352F8"/>
    <w:rsid w:val="00D35A38"/>
    <w:rsid w:val="00D37195"/>
    <w:rsid w:val="00D411AD"/>
    <w:rsid w:val="00D427F7"/>
    <w:rsid w:val="00D50CDA"/>
    <w:rsid w:val="00D52A65"/>
    <w:rsid w:val="00D53179"/>
    <w:rsid w:val="00D53B14"/>
    <w:rsid w:val="00D55723"/>
    <w:rsid w:val="00D61750"/>
    <w:rsid w:val="00D62CB3"/>
    <w:rsid w:val="00D64046"/>
    <w:rsid w:val="00D65E00"/>
    <w:rsid w:val="00D65E08"/>
    <w:rsid w:val="00D65E8A"/>
    <w:rsid w:val="00D709A5"/>
    <w:rsid w:val="00D76634"/>
    <w:rsid w:val="00D8070C"/>
    <w:rsid w:val="00D81764"/>
    <w:rsid w:val="00D84D76"/>
    <w:rsid w:val="00D918A0"/>
    <w:rsid w:val="00D92505"/>
    <w:rsid w:val="00D9310A"/>
    <w:rsid w:val="00D93C78"/>
    <w:rsid w:val="00D941BF"/>
    <w:rsid w:val="00D976B7"/>
    <w:rsid w:val="00DA41E4"/>
    <w:rsid w:val="00DA4281"/>
    <w:rsid w:val="00DA66D0"/>
    <w:rsid w:val="00DB1682"/>
    <w:rsid w:val="00DB2388"/>
    <w:rsid w:val="00DB3D23"/>
    <w:rsid w:val="00DB4E88"/>
    <w:rsid w:val="00DC0042"/>
    <w:rsid w:val="00DC210E"/>
    <w:rsid w:val="00DC2B58"/>
    <w:rsid w:val="00DC3027"/>
    <w:rsid w:val="00DC4590"/>
    <w:rsid w:val="00DC55DC"/>
    <w:rsid w:val="00DD02F7"/>
    <w:rsid w:val="00DD66F8"/>
    <w:rsid w:val="00DD74DF"/>
    <w:rsid w:val="00DD7629"/>
    <w:rsid w:val="00DD7BC7"/>
    <w:rsid w:val="00DE0159"/>
    <w:rsid w:val="00DE28FF"/>
    <w:rsid w:val="00DE4549"/>
    <w:rsid w:val="00DF068B"/>
    <w:rsid w:val="00DF12E0"/>
    <w:rsid w:val="00DF1E95"/>
    <w:rsid w:val="00DF2BF0"/>
    <w:rsid w:val="00DF4F62"/>
    <w:rsid w:val="00DF56A1"/>
    <w:rsid w:val="00DF723D"/>
    <w:rsid w:val="00E003DF"/>
    <w:rsid w:val="00E00614"/>
    <w:rsid w:val="00E018DC"/>
    <w:rsid w:val="00E02F1E"/>
    <w:rsid w:val="00E03665"/>
    <w:rsid w:val="00E039AA"/>
    <w:rsid w:val="00E03DF9"/>
    <w:rsid w:val="00E04D8D"/>
    <w:rsid w:val="00E122D3"/>
    <w:rsid w:val="00E126F5"/>
    <w:rsid w:val="00E13097"/>
    <w:rsid w:val="00E156AD"/>
    <w:rsid w:val="00E16040"/>
    <w:rsid w:val="00E1700C"/>
    <w:rsid w:val="00E17744"/>
    <w:rsid w:val="00E1794A"/>
    <w:rsid w:val="00E2060E"/>
    <w:rsid w:val="00E245F8"/>
    <w:rsid w:val="00E25230"/>
    <w:rsid w:val="00E27E30"/>
    <w:rsid w:val="00E3020F"/>
    <w:rsid w:val="00E313FB"/>
    <w:rsid w:val="00E31BBB"/>
    <w:rsid w:val="00E36D5C"/>
    <w:rsid w:val="00E37D26"/>
    <w:rsid w:val="00E4159A"/>
    <w:rsid w:val="00E41C9C"/>
    <w:rsid w:val="00E467C3"/>
    <w:rsid w:val="00E46F45"/>
    <w:rsid w:val="00E47EF3"/>
    <w:rsid w:val="00E50D3D"/>
    <w:rsid w:val="00E512EB"/>
    <w:rsid w:val="00E513EB"/>
    <w:rsid w:val="00E5424C"/>
    <w:rsid w:val="00E54588"/>
    <w:rsid w:val="00E56F4C"/>
    <w:rsid w:val="00E573E5"/>
    <w:rsid w:val="00E6485F"/>
    <w:rsid w:val="00E67643"/>
    <w:rsid w:val="00E724D9"/>
    <w:rsid w:val="00E80915"/>
    <w:rsid w:val="00E8140B"/>
    <w:rsid w:val="00E8184E"/>
    <w:rsid w:val="00E8221F"/>
    <w:rsid w:val="00E83ACE"/>
    <w:rsid w:val="00E846F0"/>
    <w:rsid w:val="00E85359"/>
    <w:rsid w:val="00E861C5"/>
    <w:rsid w:val="00E867C9"/>
    <w:rsid w:val="00E9151C"/>
    <w:rsid w:val="00E92F4E"/>
    <w:rsid w:val="00E953D6"/>
    <w:rsid w:val="00E96849"/>
    <w:rsid w:val="00EA277E"/>
    <w:rsid w:val="00EA36FA"/>
    <w:rsid w:val="00EA5012"/>
    <w:rsid w:val="00EA50FC"/>
    <w:rsid w:val="00EA5B10"/>
    <w:rsid w:val="00EA7CE6"/>
    <w:rsid w:val="00EB2095"/>
    <w:rsid w:val="00EB5287"/>
    <w:rsid w:val="00EB70C5"/>
    <w:rsid w:val="00EC2D22"/>
    <w:rsid w:val="00EC3B90"/>
    <w:rsid w:val="00ED4A95"/>
    <w:rsid w:val="00ED6867"/>
    <w:rsid w:val="00ED70C6"/>
    <w:rsid w:val="00ED775E"/>
    <w:rsid w:val="00EE253C"/>
    <w:rsid w:val="00EE48E8"/>
    <w:rsid w:val="00EE5B5A"/>
    <w:rsid w:val="00EE679D"/>
    <w:rsid w:val="00EE6E5B"/>
    <w:rsid w:val="00EF3B2D"/>
    <w:rsid w:val="00EF5A8D"/>
    <w:rsid w:val="00EF5A98"/>
    <w:rsid w:val="00EF78CF"/>
    <w:rsid w:val="00F007D2"/>
    <w:rsid w:val="00F01C57"/>
    <w:rsid w:val="00F028E3"/>
    <w:rsid w:val="00F0349E"/>
    <w:rsid w:val="00F056E4"/>
    <w:rsid w:val="00F063C3"/>
    <w:rsid w:val="00F0715B"/>
    <w:rsid w:val="00F071E8"/>
    <w:rsid w:val="00F1451E"/>
    <w:rsid w:val="00F14B82"/>
    <w:rsid w:val="00F1511A"/>
    <w:rsid w:val="00F169BF"/>
    <w:rsid w:val="00F172FC"/>
    <w:rsid w:val="00F1749B"/>
    <w:rsid w:val="00F20200"/>
    <w:rsid w:val="00F207B2"/>
    <w:rsid w:val="00F23AE4"/>
    <w:rsid w:val="00F3051B"/>
    <w:rsid w:val="00F34DF1"/>
    <w:rsid w:val="00F352BE"/>
    <w:rsid w:val="00F36BF0"/>
    <w:rsid w:val="00F419C0"/>
    <w:rsid w:val="00F429BD"/>
    <w:rsid w:val="00F42D9D"/>
    <w:rsid w:val="00F46694"/>
    <w:rsid w:val="00F47604"/>
    <w:rsid w:val="00F6259C"/>
    <w:rsid w:val="00F63AEE"/>
    <w:rsid w:val="00F648D7"/>
    <w:rsid w:val="00F64BA9"/>
    <w:rsid w:val="00F712D8"/>
    <w:rsid w:val="00F71378"/>
    <w:rsid w:val="00F7357B"/>
    <w:rsid w:val="00F73D1C"/>
    <w:rsid w:val="00F803B5"/>
    <w:rsid w:val="00F809E5"/>
    <w:rsid w:val="00F8318A"/>
    <w:rsid w:val="00F85DFA"/>
    <w:rsid w:val="00F87193"/>
    <w:rsid w:val="00F87D22"/>
    <w:rsid w:val="00F90F27"/>
    <w:rsid w:val="00F90F2E"/>
    <w:rsid w:val="00F922F9"/>
    <w:rsid w:val="00F948A0"/>
    <w:rsid w:val="00F951F4"/>
    <w:rsid w:val="00F9715D"/>
    <w:rsid w:val="00FA077E"/>
    <w:rsid w:val="00FA07BC"/>
    <w:rsid w:val="00FA1BA9"/>
    <w:rsid w:val="00FA3CCC"/>
    <w:rsid w:val="00FA4096"/>
    <w:rsid w:val="00FA681B"/>
    <w:rsid w:val="00FB4CBA"/>
    <w:rsid w:val="00FB4D4B"/>
    <w:rsid w:val="00FB71B1"/>
    <w:rsid w:val="00FB7929"/>
    <w:rsid w:val="00FC1E95"/>
    <w:rsid w:val="00FC37B4"/>
    <w:rsid w:val="00FC7600"/>
    <w:rsid w:val="00FD3CA9"/>
    <w:rsid w:val="00FD3D4E"/>
    <w:rsid w:val="00FD7AD1"/>
    <w:rsid w:val="00FE3141"/>
    <w:rsid w:val="00FE37EC"/>
    <w:rsid w:val="00FE632A"/>
    <w:rsid w:val="00FE6778"/>
    <w:rsid w:val="00FE7578"/>
    <w:rsid w:val="00FF4BEF"/>
    <w:rsid w:val="00FF5F40"/>
    <w:rsid w:val="00FF5FAF"/>
    <w:rsid w:val="00FF6CB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5D493"/>
  <w15:chartTrackingRefBased/>
  <w15:docId w15:val="{24248AB2-EEC7-41A5-A13C-081ED36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20512"/>
    <w:pPr>
      <w:keepNext/>
      <w:keepLines/>
      <w:spacing w:before="240" w:after="240" w:line="360" w:lineRule="auto"/>
      <w:jc w:val="both"/>
      <w:outlineLvl w:val="0"/>
    </w:pPr>
    <w:rPr>
      <w:rFonts w:ascii="Times New Roman Bold" w:eastAsia="Times New Roman" w:hAnsi="Times New Roman Bold" w:cs="Times New Roman"/>
      <w:b/>
      <w:sz w:val="24"/>
      <w:szCs w:val="20"/>
      <w:lang w:eastAsia="en-GB"/>
    </w:rPr>
  </w:style>
  <w:style w:type="paragraph" w:styleId="Heading2">
    <w:name w:val="heading 2"/>
    <w:basedOn w:val="Normal"/>
    <w:next w:val="Normal"/>
    <w:link w:val="Heading2Char"/>
    <w:unhideWhenUsed/>
    <w:qFormat/>
    <w:rsid w:val="00BD2A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019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B62AA"/>
    <w:pPr>
      <w:spacing w:before="100" w:beforeAutospacing="1" w:after="100" w:afterAutospacing="1" w:line="360" w:lineRule="auto"/>
      <w:jc w:val="both"/>
    </w:pPr>
    <w:rPr>
      <w:rFonts w:ascii="Arial Unicode MS" w:eastAsia="Arial Unicode MS" w:hAnsi="Arial Unicode MS" w:cs="Arial Unicode MS"/>
      <w:color w:val="000000"/>
      <w:sz w:val="24"/>
      <w:szCs w:val="24"/>
      <w:lang w:eastAsia="en-GB"/>
    </w:rPr>
  </w:style>
  <w:style w:type="character" w:customStyle="1" w:styleId="Heading1Char">
    <w:name w:val="Heading 1 Char"/>
    <w:basedOn w:val="DefaultParagraphFont"/>
    <w:link w:val="Heading1"/>
    <w:rsid w:val="00D20512"/>
    <w:rPr>
      <w:rFonts w:ascii="Times New Roman Bold" w:eastAsia="Times New Roman" w:hAnsi="Times New Roman Bold" w:cs="Times New Roman"/>
      <w:b/>
      <w:sz w:val="24"/>
      <w:szCs w:val="20"/>
      <w:lang w:eastAsia="en-GB"/>
    </w:rPr>
  </w:style>
  <w:style w:type="paragraph" w:styleId="ListParagraph">
    <w:name w:val="List Paragraph"/>
    <w:aliases w:val="Citation List,본문(내용),List Paragraph (numbered (a)),References,Main numbered paragraph,Numbered List Paragraph,Bullets,123 List Paragraph,ADB paragraph numbering,Liste 1,List Paragraph1,ANNEX,List Paragraph2,IBL List Paragraph,Table notes"/>
    <w:basedOn w:val="Normal"/>
    <w:link w:val="ListParagraphChar"/>
    <w:uiPriority w:val="99"/>
    <w:qFormat/>
    <w:rsid w:val="00D20512"/>
    <w:pPr>
      <w:spacing w:after="200" w:line="276" w:lineRule="auto"/>
      <w:ind w:left="720"/>
      <w:contextualSpacing/>
      <w:jc w:val="both"/>
    </w:pPr>
    <w:rPr>
      <w:rFonts w:ascii="Calibri" w:eastAsia="Times New Roman" w:hAnsi="Calibri" w:cs="Times New Roman"/>
      <w:lang w:val="en-GB" w:eastAsia="en-GB"/>
    </w:rPr>
  </w:style>
  <w:style w:type="character" w:customStyle="1" w:styleId="ListParagraphChar">
    <w:name w:val="List Paragraph Char"/>
    <w:aliases w:val="Citation List Char,본문(내용) Char,List Paragraph (numbered (a)) Char,References Char,Main numbered paragraph Char,Numbered List Paragraph Char,Bullets Char,123 List Paragraph Char,ADB paragraph numbering Char,Liste 1 Char,ANNEX Char"/>
    <w:basedOn w:val="DefaultParagraphFont"/>
    <w:link w:val="ListParagraph"/>
    <w:uiPriority w:val="99"/>
    <w:qFormat/>
    <w:rsid w:val="00D20512"/>
    <w:rPr>
      <w:rFonts w:ascii="Calibri" w:eastAsia="Times New Roman" w:hAnsi="Calibri" w:cs="Times New Roman"/>
      <w:lang w:val="en-GB" w:eastAsia="en-GB"/>
    </w:rPr>
  </w:style>
  <w:style w:type="table" w:styleId="TableGrid">
    <w:name w:val="Table Grid"/>
    <w:basedOn w:val="TableNormal"/>
    <w:rsid w:val="00D53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BD2AC5"/>
    <w:rPr>
      <w:rFonts w:asciiTheme="majorHAnsi" w:eastAsiaTheme="majorEastAsia" w:hAnsiTheme="majorHAnsi" w:cstheme="majorBidi"/>
      <w:noProof/>
      <w:color w:val="2F5496" w:themeColor="accent1" w:themeShade="BF"/>
      <w:sz w:val="26"/>
      <w:szCs w:val="26"/>
    </w:rPr>
  </w:style>
  <w:style w:type="character" w:customStyle="1" w:styleId="viiyi">
    <w:name w:val="viiyi"/>
    <w:basedOn w:val="DefaultParagraphFont"/>
    <w:rsid w:val="005B69D7"/>
  </w:style>
  <w:style w:type="character" w:customStyle="1" w:styleId="jlqj4b">
    <w:name w:val="jlqj4b"/>
    <w:basedOn w:val="DefaultParagraphFont"/>
    <w:rsid w:val="005B69D7"/>
  </w:style>
  <w:style w:type="character" w:customStyle="1" w:styleId="Heading3Char">
    <w:name w:val="Heading 3 Char"/>
    <w:basedOn w:val="DefaultParagraphFont"/>
    <w:link w:val="Heading3"/>
    <w:uiPriority w:val="9"/>
    <w:rsid w:val="007A019A"/>
    <w:rPr>
      <w:rFonts w:ascii="Times New Roman" w:eastAsiaTheme="majorEastAsia" w:hAnsi="Times New Roman" w:cstheme="majorBidi"/>
      <w:b/>
      <w:sz w:val="24"/>
      <w:szCs w:val="24"/>
    </w:rPr>
  </w:style>
  <w:style w:type="character" w:styleId="CommentReference">
    <w:name w:val="annotation reference"/>
    <w:basedOn w:val="DefaultParagraphFont"/>
    <w:uiPriority w:val="99"/>
    <w:semiHidden/>
    <w:unhideWhenUsed/>
    <w:rsid w:val="009F4FE0"/>
    <w:rPr>
      <w:sz w:val="16"/>
      <w:szCs w:val="16"/>
    </w:rPr>
  </w:style>
  <w:style w:type="paragraph" w:styleId="CommentText">
    <w:name w:val="annotation text"/>
    <w:basedOn w:val="Normal"/>
    <w:link w:val="CommentTextChar"/>
    <w:uiPriority w:val="99"/>
    <w:unhideWhenUsed/>
    <w:rsid w:val="009F4FE0"/>
    <w:pPr>
      <w:spacing w:line="240" w:lineRule="auto"/>
    </w:pPr>
    <w:rPr>
      <w:sz w:val="20"/>
      <w:szCs w:val="20"/>
    </w:rPr>
  </w:style>
  <w:style w:type="character" w:customStyle="1" w:styleId="CommentTextChar">
    <w:name w:val="Comment Text Char"/>
    <w:basedOn w:val="DefaultParagraphFont"/>
    <w:link w:val="CommentText"/>
    <w:uiPriority w:val="99"/>
    <w:rsid w:val="009F4FE0"/>
    <w:rPr>
      <w:noProof/>
      <w:sz w:val="20"/>
      <w:szCs w:val="20"/>
    </w:rPr>
  </w:style>
  <w:style w:type="paragraph" w:styleId="CommentSubject">
    <w:name w:val="annotation subject"/>
    <w:basedOn w:val="CommentText"/>
    <w:next w:val="CommentText"/>
    <w:link w:val="CommentSubjectChar"/>
    <w:uiPriority w:val="99"/>
    <w:semiHidden/>
    <w:unhideWhenUsed/>
    <w:rsid w:val="009F4FE0"/>
    <w:rPr>
      <w:b/>
      <w:bCs/>
    </w:rPr>
  </w:style>
  <w:style w:type="character" w:customStyle="1" w:styleId="CommentSubjectChar">
    <w:name w:val="Comment Subject Char"/>
    <w:basedOn w:val="CommentTextChar"/>
    <w:link w:val="CommentSubject"/>
    <w:uiPriority w:val="99"/>
    <w:semiHidden/>
    <w:rsid w:val="009F4FE0"/>
    <w:rPr>
      <w:b/>
      <w:bCs/>
      <w:noProof/>
      <w:sz w:val="20"/>
      <w:szCs w:val="20"/>
    </w:rPr>
  </w:style>
  <w:style w:type="paragraph" w:styleId="Revision">
    <w:name w:val="Revision"/>
    <w:hidden/>
    <w:uiPriority w:val="99"/>
    <w:semiHidden/>
    <w:rsid w:val="007B0D18"/>
    <w:pPr>
      <w:spacing w:after="0" w:line="240" w:lineRule="auto"/>
    </w:pPr>
    <w:rPr>
      <w:noProof/>
    </w:rPr>
  </w:style>
  <w:style w:type="paragraph" w:styleId="BalloonText">
    <w:name w:val="Balloon Text"/>
    <w:basedOn w:val="Normal"/>
    <w:link w:val="BalloonTextChar"/>
    <w:uiPriority w:val="99"/>
    <w:semiHidden/>
    <w:unhideWhenUsed/>
    <w:rsid w:val="005D6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999"/>
    <w:rPr>
      <w:rFonts w:ascii="Segoe UI" w:hAnsi="Segoe UI" w:cs="Segoe UI"/>
      <w:noProof/>
      <w:sz w:val="18"/>
      <w:szCs w:val="18"/>
    </w:rPr>
  </w:style>
  <w:style w:type="paragraph" w:styleId="FootnoteText">
    <w:name w:val="footnote text"/>
    <w:basedOn w:val="Normal"/>
    <w:link w:val="FootnoteTextChar"/>
    <w:uiPriority w:val="99"/>
    <w:semiHidden/>
    <w:unhideWhenUsed/>
    <w:rsid w:val="00977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E5E"/>
    <w:rPr>
      <w:noProof/>
      <w:sz w:val="20"/>
      <w:szCs w:val="20"/>
    </w:rPr>
  </w:style>
  <w:style w:type="character" w:styleId="FootnoteReference">
    <w:name w:val="footnote reference"/>
    <w:basedOn w:val="DefaultParagraphFont"/>
    <w:uiPriority w:val="99"/>
    <w:semiHidden/>
    <w:unhideWhenUsed/>
    <w:rsid w:val="00977E5E"/>
    <w:rPr>
      <w:vertAlign w:val="superscript"/>
    </w:rPr>
  </w:style>
  <w:style w:type="character" w:styleId="Hyperlink">
    <w:name w:val="Hyperlink"/>
    <w:basedOn w:val="DefaultParagraphFont"/>
    <w:uiPriority w:val="99"/>
    <w:unhideWhenUsed/>
    <w:rsid w:val="00977E5E"/>
    <w:rPr>
      <w:color w:val="0000FF"/>
      <w:u w:val="single"/>
    </w:rPr>
  </w:style>
  <w:style w:type="character" w:styleId="UnresolvedMention">
    <w:name w:val="Unresolved Mention"/>
    <w:basedOn w:val="DefaultParagraphFont"/>
    <w:uiPriority w:val="99"/>
    <w:semiHidden/>
    <w:unhideWhenUsed/>
    <w:rsid w:val="00815E4C"/>
    <w:rPr>
      <w:color w:val="605E5C"/>
      <w:shd w:val="clear" w:color="auto" w:fill="E1DFDD"/>
    </w:rPr>
  </w:style>
  <w:style w:type="paragraph" w:styleId="NoSpacing">
    <w:name w:val="No Spacing"/>
    <w:uiPriority w:val="1"/>
    <w:qFormat/>
    <w:rsid w:val="00A14346"/>
    <w:pPr>
      <w:spacing w:after="0" w:line="240" w:lineRule="auto"/>
    </w:pPr>
    <w:rPr>
      <w:noProof/>
    </w:rPr>
  </w:style>
  <w:style w:type="paragraph" w:customStyle="1" w:styleId="paragraph">
    <w:name w:val="paragraph"/>
    <w:basedOn w:val="Normal"/>
    <w:rsid w:val="00EF78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F78CF"/>
  </w:style>
  <w:style w:type="character" w:customStyle="1" w:styleId="eop">
    <w:name w:val="eop"/>
    <w:basedOn w:val="DefaultParagraphFont"/>
    <w:rsid w:val="00EF78CF"/>
  </w:style>
  <w:style w:type="paragraph" w:styleId="Header">
    <w:name w:val="header"/>
    <w:basedOn w:val="Normal"/>
    <w:link w:val="HeaderChar"/>
    <w:uiPriority w:val="99"/>
    <w:unhideWhenUsed/>
    <w:rsid w:val="008C6A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6A69"/>
  </w:style>
  <w:style w:type="paragraph" w:styleId="Footer">
    <w:name w:val="footer"/>
    <w:basedOn w:val="Normal"/>
    <w:link w:val="FooterChar"/>
    <w:uiPriority w:val="99"/>
    <w:unhideWhenUsed/>
    <w:rsid w:val="008C6A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6A69"/>
  </w:style>
  <w:style w:type="character" w:customStyle="1" w:styleId="UnresolvedMention1">
    <w:name w:val="Unresolved Mention1"/>
    <w:basedOn w:val="DefaultParagraphFont"/>
    <w:uiPriority w:val="99"/>
    <w:semiHidden/>
    <w:unhideWhenUsed/>
    <w:rsid w:val="00F7357B"/>
    <w:rPr>
      <w:color w:val="605E5C"/>
      <w:shd w:val="clear" w:color="auto" w:fill="E1DFDD"/>
    </w:rPr>
  </w:style>
  <w:style w:type="paragraph" w:styleId="HTMLPreformatted">
    <w:name w:val="HTML Preformatted"/>
    <w:basedOn w:val="Normal"/>
    <w:link w:val="HTMLPreformattedChar"/>
    <w:uiPriority w:val="99"/>
    <w:semiHidden/>
    <w:unhideWhenUsed/>
    <w:rsid w:val="00F7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F7357B"/>
    <w:rPr>
      <w:rFonts w:ascii="Courier New" w:eastAsia="Times New Roman" w:hAnsi="Courier New" w:cs="Courier New"/>
      <w:sz w:val="20"/>
      <w:szCs w:val="20"/>
      <w:lang w:val="en-US"/>
    </w:rPr>
  </w:style>
  <w:style w:type="paragraph" w:customStyle="1" w:styleId="xmsonormal">
    <w:name w:val="x_msonormal"/>
    <w:basedOn w:val="Normal"/>
    <w:rsid w:val="00F7357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AB39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8176">
      <w:bodyDiv w:val="1"/>
      <w:marLeft w:val="0"/>
      <w:marRight w:val="0"/>
      <w:marTop w:val="0"/>
      <w:marBottom w:val="0"/>
      <w:divBdr>
        <w:top w:val="none" w:sz="0" w:space="0" w:color="auto"/>
        <w:left w:val="none" w:sz="0" w:space="0" w:color="auto"/>
        <w:bottom w:val="none" w:sz="0" w:space="0" w:color="auto"/>
        <w:right w:val="none" w:sz="0" w:space="0" w:color="auto"/>
      </w:divBdr>
      <w:divsChild>
        <w:div w:id="876354279">
          <w:marLeft w:val="0"/>
          <w:marRight w:val="0"/>
          <w:marTop w:val="0"/>
          <w:marBottom w:val="0"/>
          <w:divBdr>
            <w:top w:val="none" w:sz="0" w:space="0" w:color="auto"/>
            <w:left w:val="none" w:sz="0" w:space="0" w:color="auto"/>
            <w:bottom w:val="none" w:sz="0" w:space="0" w:color="auto"/>
            <w:right w:val="none" w:sz="0" w:space="0" w:color="auto"/>
          </w:divBdr>
          <w:divsChild>
            <w:div w:id="417600868">
              <w:marLeft w:val="0"/>
              <w:marRight w:val="0"/>
              <w:marTop w:val="0"/>
              <w:marBottom w:val="0"/>
              <w:divBdr>
                <w:top w:val="none" w:sz="0" w:space="0" w:color="auto"/>
                <w:left w:val="none" w:sz="0" w:space="0" w:color="auto"/>
                <w:bottom w:val="none" w:sz="0" w:space="0" w:color="auto"/>
                <w:right w:val="none" w:sz="0" w:space="0" w:color="auto"/>
              </w:divBdr>
              <w:divsChild>
                <w:div w:id="1046222900">
                  <w:marLeft w:val="0"/>
                  <w:marRight w:val="0"/>
                  <w:marTop w:val="0"/>
                  <w:marBottom w:val="0"/>
                  <w:divBdr>
                    <w:top w:val="none" w:sz="0" w:space="0" w:color="auto"/>
                    <w:left w:val="none" w:sz="0" w:space="0" w:color="auto"/>
                    <w:bottom w:val="none" w:sz="0" w:space="0" w:color="auto"/>
                    <w:right w:val="none" w:sz="0" w:space="0" w:color="auto"/>
                  </w:divBdr>
                  <w:divsChild>
                    <w:div w:id="858392021">
                      <w:marLeft w:val="0"/>
                      <w:marRight w:val="0"/>
                      <w:marTop w:val="0"/>
                      <w:marBottom w:val="0"/>
                      <w:divBdr>
                        <w:top w:val="none" w:sz="0" w:space="0" w:color="auto"/>
                        <w:left w:val="none" w:sz="0" w:space="0" w:color="auto"/>
                        <w:bottom w:val="none" w:sz="0" w:space="0" w:color="auto"/>
                        <w:right w:val="none" w:sz="0" w:space="0" w:color="auto"/>
                      </w:divBdr>
                      <w:divsChild>
                        <w:div w:id="840392008">
                          <w:marLeft w:val="0"/>
                          <w:marRight w:val="0"/>
                          <w:marTop w:val="0"/>
                          <w:marBottom w:val="0"/>
                          <w:divBdr>
                            <w:top w:val="none" w:sz="0" w:space="0" w:color="auto"/>
                            <w:left w:val="none" w:sz="0" w:space="0" w:color="auto"/>
                            <w:bottom w:val="none" w:sz="0" w:space="0" w:color="auto"/>
                            <w:right w:val="none" w:sz="0" w:space="0" w:color="auto"/>
                          </w:divBdr>
                          <w:divsChild>
                            <w:div w:id="1980333910">
                              <w:marLeft w:val="0"/>
                              <w:marRight w:val="0"/>
                              <w:marTop w:val="0"/>
                              <w:marBottom w:val="0"/>
                              <w:divBdr>
                                <w:top w:val="none" w:sz="0" w:space="0" w:color="auto"/>
                                <w:left w:val="none" w:sz="0" w:space="0" w:color="auto"/>
                                <w:bottom w:val="none" w:sz="0" w:space="0" w:color="auto"/>
                                <w:right w:val="none" w:sz="0" w:space="0" w:color="auto"/>
                              </w:divBdr>
                              <w:divsChild>
                                <w:div w:id="265621465">
                                  <w:marLeft w:val="0"/>
                                  <w:marRight w:val="0"/>
                                  <w:marTop w:val="0"/>
                                  <w:marBottom w:val="0"/>
                                  <w:divBdr>
                                    <w:top w:val="none" w:sz="0" w:space="0" w:color="auto"/>
                                    <w:left w:val="none" w:sz="0" w:space="0" w:color="auto"/>
                                    <w:bottom w:val="none" w:sz="0" w:space="0" w:color="auto"/>
                                    <w:right w:val="none" w:sz="0" w:space="0" w:color="auto"/>
                                  </w:divBdr>
                                  <w:divsChild>
                                    <w:div w:id="1191455850">
                                      <w:marLeft w:val="0"/>
                                      <w:marRight w:val="0"/>
                                      <w:marTop w:val="0"/>
                                      <w:marBottom w:val="0"/>
                                      <w:divBdr>
                                        <w:top w:val="none" w:sz="0" w:space="0" w:color="auto"/>
                                        <w:left w:val="none" w:sz="0" w:space="0" w:color="auto"/>
                                        <w:bottom w:val="none" w:sz="0" w:space="0" w:color="auto"/>
                                        <w:right w:val="none" w:sz="0" w:space="0" w:color="auto"/>
                                      </w:divBdr>
                                    </w:div>
                                    <w:div w:id="403724104">
                                      <w:marLeft w:val="0"/>
                                      <w:marRight w:val="0"/>
                                      <w:marTop w:val="0"/>
                                      <w:marBottom w:val="0"/>
                                      <w:divBdr>
                                        <w:top w:val="none" w:sz="0" w:space="0" w:color="auto"/>
                                        <w:left w:val="none" w:sz="0" w:space="0" w:color="auto"/>
                                        <w:bottom w:val="none" w:sz="0" w:space="0" w:color="auto"/>
                                        <w:right w:val="none" w:sz="0" w:space="0" w:color="auto"/>
                                      </w:divBdr>
                                      <w:divsChild>
                                        <w:div w:id="256328369">
                                          <w:marLeft w:val="0"/>
                                          <w:marRight w:val="165"/>
                                          <w:marTop w:val="150"/>
                                          <w:marBottom w:val="0"/>
                                          <w:divBdr>
                                            <w:top w:val="none" w:sz="0" w:space="0" w:color="auto"/>
                                            <w:left w:val="none" w:sz="0" w:space="0" w:color="auto"/>
                                            <w:bottom w:val="none" w:sz="0" w:space="0" w:color="auto"/>
                                            <w:right w:val="none" w:sz="0" w:space="0" w:color="auto"/>
                                          </w:divBdr>
                                          <w:divsChild>
                                            <w:div w:id="333727239">
                                              <w:marLeft w:val="0"/>
                                              <w:marRight w:val="0"/>
                                              <w:marTop w:val="0"/>
                                              <w:marBottom w:val="0"/>
                                              <w:divBdr>
                                                <w:top w:val="none" w:sz="0" w:space="0" w:color="auto"/>
                                                <w:left w:val="none" w:sz="0" w:space="0" w:color="auto"/>
                                                <w:bottom w:val="none" w:sz="0" w:space="0" w:color="auto"/>
                                                <w:right w:val="none" w:sz="0" w:space="0" w:color="auto"/>
                                              </w:divBdr>
                                              <w:divsChild>
                                                <w:div w:id="16363266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56697">
      <w:bodyDiv w:val="1"/>
      <w:marLeft w:val="0"/>
      <w:marRight w:val="0"/>
      <w:marTop w:val="0"/>
      <w:marBottom w:val="0"/>
      <w:divBdr>
        <w:top w:val="none" w:sz="0" w:space="0" w:color="auto"/>
        <w:left w:val="none" w:sz="0" w:space="0" w:color="auto"/>
        <w:bottom w:val="none" w:sz="0" w:space="0" w:color="auto"/>
        <w:right w:val="none" w:sz="0" w:space="0" w:color="auto"/>
      </w:divBdr>
    </w:div>
    <w:div w:id="212039877">
      <w:bodyDiv w:val="1"/>
      <w:marLeft w:val="0"/>
      <w:marRight w:val="0"/>
      <w:marTop w:val="0"/>
      <w:marBottom w:val="0"/>
      <w:divBdr>
        <w:top w:val="none" w:sz="0" w:space="0" w:color="auto"/>
        <w:left w:val="none" w:sz="0" w:space="0" w:color="auto"/>
        <w:bottom w:val="none" w:sz="0" w:space="0" w:color="auto"/>
        <w:right w:val="none" w:sz="0" w:space="0" w:color="auto"/>
      </w:divBdr>
    </w:div>
    <w:div w:id="380054412">
      <w:bodyDiv w:val="1"/>
      <w:marLeft w:val="0"/>
      <w:marRight w:val="0"/>
      <w:marTop w:val="0"/>
      <w:marBottom w:val="0"/>
      <w:divBdr>
        <w:top w:val="none" w:sz="0" w:space="0" w:color="auto"/>
        <w:left w:val="none" w:sz="0" w:space="0" w:color="auto"/>
        <w:bottom w:val="none" w:sz="0" w:space="0" w:color="auto"/>
        <w:right w:val="none" w:sz="0" w:space="0" w:color="auto"/>
      </w:divBdr>
    </w:div>
    <w:div w:id="567544966">
      <w:bodyDiv w:val="1"/>
      <w:marLeft w:val="0"/>
      <w:marRight w:val="0"/>
      <w:marTop w:val="0"/>
      <w:marBottom w:val="0"/>
      <w:divBdr>
        <w:top w:val="none" w:sz="0" w:space="0" w:color="auto"/>
        <w:left w:val="none" w:sz="0" w:space="0" w:color="auto"/>
        <w:bottom w:val="none" w:sz="0" w:space="0" w:color="auto"/>
        <w:right w:val="none" w:sz="0" w:space="0" w:color="auto"/>
      </w:divBdr>
    </w:div>
    <w:div w:id="1391419506">
      <w:bodyDiv w:val="1"/>
      <w:marLeft w:val="0"/>
      <w:marRight w:val="0"/>
      <w:marTop w:val="0"/>
      <w:marBottom w:val="0"/>
      <w:divBdr>
        <w:top w:val="none" w:sz="0" w:space="0" w:color="auto"/>
        <w:left w:val="none" w:sz="0" w:space="0" w:color="auto"/>
        <w:bottom w:val="none" w:sz="0" w:space="0" w:color="auto"/>
        <w:right w:val="none" w:sz="0" w:space="0" w:color="auto"/>
      </w:divBdr>
    </w:div>
    <w:div w:id="1411384492">
      <w:bodyDiv w:val="1"/>
      <w:marLeft w:val="0"/>
      <w:marRight w:val="0"/>
      <w:marTop w:val="0"/>
      <w:marBottom w:val="0"/>
      <w:divBdr>
        <w:top w:val="none" w:sz="0" w:space="0" w:color="auto"/>
        <w:left w:val="none" w:sz="0" w:space="0" w:color="auto"/>
        <w:bottom w:val="none" w:sz="0" w:space="0" w:color="auto"/>
        <w:right w:val="none" w:sz="0" w:space="0" w:color="auto"/>
      </w:divBdr>
      <w:divsChild>
        <w:div w:id="1211917184">
          <w:marLeft w:val="0"/>
          <w:marRight w:val="0"/>
          <w:marTop w:val="0"/>
          <w:marBottom w:val="0"/>
          <w:divBdr>
            <w:top w:val="none" w:sz="0" w:space="0" w:color="auto"/>
            <w:left w:val="none" w:sz="0" w:space="0" w:color="auto"/>
            <w:bottom w:val="none" w:sz="0" w:space="0" w:color="auto"/>
            <w:right w:val="none" w:sz="0" w:space="0" w:color="auto"/>
          </w:divBdr>
        </w:div>
        <w:div w:id="990602993">
          <w:marLeft w:val="0"/>
          <w:marRight w:val="0"/>
          <w:marTop w:val="0"/>
          <w:marBottom w:val="0"/>
          <w:divBdr>
            <w:top w:val="none" w:sz="0" w:space="0" w:color="auto"/>
            <w:left w:val="none" w:sz="0" w:space="0" w:color="auto"/>
            <w:bottom w:val="none" w:sz="0" w:space="0" w:color="auto"/>
            <w:right w:val="none" w:sz="0" w:space="0" w:color="auto"/>
          </w:divBdr>
        </w:div>
        <w:div w:id="1697002887">
          <w:marLeft w:val="0"/>
          <w:marRight w:val="0"/>
          <w:marTop w:val="0"/>
          <w:marBottom w:val="0"/>
          <w:divBdr>
            <w:top w:val="none" w:sz="0" w:space="0" w:color="auto"/>
            <w:left w:val="none" w:sz="0" w:space="0" w:color="auto"/>
            <w:bottom w:val="none" w:sz="0" w:space="0" w:color="auto"/>
            <w:right w:val="none" w:sz="0" w:space="0" w:color="auto"/>
          </w:divBdr>
        </w:div>
        <w:div w:id="113795531">
          <w:marLeft w:val="0"/>
          <w:marRight w:val="0"/>
          <w:marTop w:val="0"/>
          <w:marBottom w:val="0"/>
          <w:divBdr>
            <w:top w:val="none" w:sz="0" w:space="0" w:color="auto"/>
            <w:left w:val="none" w:sz="0" w:space="0" w:color="auto"/>
            <w:bottom w:val="none" w:sz="0" w:space="0" w:color="auto"/>
            <w:right w:val="none" w:sz="0" w:space="0" w:color="auto"/>
          </w:divBdr>
        </w:div>
      </w:divsChild>
    </w:div>
    <w:div w:id="1451514325">
      <w:bodyDiv w:val="1"/>
      <w:marLeft w:val="0"/>
      <w:marRight w:val="0"/>
      <w:marTop w:val="0"/>
      <w:marBottom w:val="0"/>
      <w:divBdr>
        <w:top w:val="none" w:sz="0" w:space="0" w:color="auto"/>
        <w:left w:val="none" w:sz="0" w:space="0" w:color="auto"/>
        <w:bottom w:val="none" w:sz="0" w:space="0" w:color="auto"/>
        <w:right w:val="none" w:sz="0" w:space="0" w:color="auto"/>
      </w:divBdr>
    </w:div>
    <w:div w:id="1584871891">
      <w:bodyDiv w:val="1"/>
      <w:marLeft w:val="0"/>
      <w:marRight w:val="0"/>
      <w:marTop w:val="0"/>
      <w:marBottom w:val="0"/>
      <w:divBdr>
        <w:top w:val="none" w:sz="0" w:space="0" w:color="auto"/>
        <w:left w:val="none" w:sz="0" w:space="0" w:color="auto"/>
        <w:bottom w:val="none" w:sz="0" w:space="0" w:color="auto"/>
        <w:right w:val="none" w:sz="0" w:space="0" w:color="auto"/>
      </w:divBdr>
    </w:div>
    <w:div w:id="1772045652">
      <w:bodyDiv w:val="1"/>
      <w:marLeft w:val="0"/>
      <w:marRight w:val="0"/>
      <w:marTop w:val="0"/>
      <w:marBottom w:val="0"/>
      <w:divBdr>
        <w:top w:val="none" w:sz="0" w:space="0" w:color="auto"/>
        <w:left w:val="none" w:sz="0" w:space="0" w:color="auto"/>
        <w:bottom w:val="none" w:sz="0" w:space="0" w:color="auto"/>
        <w:right w:val="none" w:sz="0" w:space="0" w:color="auto"/>
      </w:divBdr>
    </w:div>
    <w:div w:id="1810249787">
      <w:bodyDiv w:val="1"/>
      <w:marLeft w:val="0"/>
      <w:marRight w:val="0"/>
      <w:marTop w:val="0"/>
      <w:marBottom w:val="0"/>
      <w:divBdr>
        <w:top w:val="none" w:sz="0" w:space="0" w:color="auto"/>
        <w:left w:val="none" w:sz="0" w:space="0" w:color="auto"/>
        <w:bottom w:val="none" w:sz="0" w:space="0" w:color="auto"/>
        <w:right w:val="none" w:sz="0" w:space="0" w:color="auto"/>
      </w:divBdr>
      <w:divsChild>
        <w:div w:id="21767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docs.worldbank.org/en/679291616012282325/SPD-RequestforBids-SMALLWORKS-OneEnvelope-March-2021.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ubdocs.worldbank.org/en/679291616012282325/SPD-RequestforBids-SMALLWORKS-OneEnvelope-March-20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6" ma:contentTypeDescription="Create a new document." ma:contentTypeScope="" ma:versionID="0bc21ed0b2020c3afaff3066be92a17d">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c07fef68e287cdc89b47e0ea84d70e7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D88B3-8BF3-4B94-A17E-8D52328BF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33C4E-AD2A-45A5-B5AE-838B7B356127}">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3.xml><?xml version="1.0" encoding="utf-8"?>
<ds:datastoreItem xmlns:ds="http://schemas.openxmlformats.org/officeDocument/2006/customXml" ds:itemID="{BCDA4999-D305-4E6C-85AD-345A433FD6B7}">
  <ds:schemaRefs>
    <ds:schemaRef ds:uri="http://schemas.microsoft.com/sharepoint/v3/contenttype/forms"/>
  </ds:schemaRefs>
</ds:datastoreItem>
</file>

<file path=customXml/itemProps4.xml><?xml version="1.0" encoding="utf-8"?>
<ds:datastoreItem xmlns:ds="http://schemas.openxmlformats.org/officeDocument/2006/customXml" ds:itemID="{B145A36B-72B4-444C-9B0D-6892705F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10</Pages>
  <Words>4327</Words>
  <Characters>24667</Characters>
  <Application>Microsoft Office Word</Application>
  <DocSecurity>0</DocSecurity>
  <Lines>205</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Stritof</dc:creator>
  <cp:keywords/>
  <dc:description/>
  <cp:lastModifiedBy>User</cp:lastModifiedBy>
  <cp:revision>7</cp:revision>
  <dcterms:created xsi:type="dcterms:W3CDTF">2024-01-26T13:19:00Z</dcterms:created>
  <dcterms:modified xsi:type="dcterms:W3CDTF">2024-01-30T21:33:00Z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